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3A694" w14:textId="3E7AB221" w:rsidR="00AF216A" w:rsidRDefault="00AF216A" w:rsidP="00A73136">
      <w:pPr>
        <w:jc w:val="both"/>
        <w:rPr>
          <w:rFonts w:ascii="Arial" w:hAnsi="Arial" w:cs="Arial"/>
          <w:b/>
          <w:sz w:val="28"/>
          <w:szCs w:val="28"/>
          <w:u w:val="single"/>
        </w:rPr>
      </w:pPr>
    </w:p>
    <w:p w14:paraId="5C4D9A18" w14:textId="77777777" w:rsidR="00EE2045" w:rsidRDefault="00EE2045" w:rsidP="00A73136">
      <w:pPr>
        <w:jc w:val="both"/>
        <w:rPr>
          <w:rFonts w:ascii="Arial" w:hAnsi="Arial" w:cs="Arial"/>
          <w:b/>
          <w:sz w:val="28"/>
          <w:szCs w:val="28"/>
          <w:u w:val="single"/>
        </w:rPr>
      </w:pPr>
    </w:p>
    <w:p w14:paraId="281D75F1" w14:textId="77777777" w:rsidR="00EE2045" w:rsidRDefault="00EE2045" w:rsidP="00A73136">
      <w:pPr>
        <w:jc w:val="both"/>
        <w:rPr>
          <w:rFonts w:ascii="Arial" w:hAnsi="Arial" w:cs="Arial"/>
          <w:b/>
          <w:sz w:val="28"/>
          <w:szCs w:val="28"/>
          <w:u w:val="single"/>
        </w:rPr>
      </w:pPr>
    </w:p>
    <w:p w14:paraId="2E0A64AB" w14:textId="77777777" w:rsidR="00AF216A" w:rsidRDefault="00AF216A" w:rsidP="00A73136">
      <w:pPr>
        <w:jc w:val="both"/>
        <w:rPr>
          <w:rFonts w:ascii="Arial" w:hAnsi="Arial" w:cs="Arial"/>
          <w:b/>
          <w:sz w:val="28"/>
          <w:szCs w:val="28"/>
          <w:u w:val="single"/>
        </w:rPr>
      </w:pPr>
    </w:p>
    <w:p w14:paraId="6DE9BF1C" w14:textId="6595B935" w:rsidR="00EE2045" w:rsidRPr="00EE2045" w:rsidRDefault="00EE2045" w:rsidP="00EE2045">
      <w:pPr>
        <w:widowControl w:val="0"/>
        <w:autoSpaceDE w:val="0"/>
        <w:autoSpaceDN w:val="0"/>
        <w:adjustRightInd w:val="0"/>
        <w:spacing w:after="0" w:line="288" w:lineRule="auto"/>
        <w:jc w:val="center"/>
        <w:textAlignment w:val="center"/>
        <w:rPr>
          <w:rFonts w:cs="MyriadPro-Black"/>
          <w:b/>
          <w:caps/>
          <w:color w:val="000000"/>
          <w:sz w:val="76"/>
          <w:szCs w:val="76"/>
        </w:rPr>
      </w:pPr>
      <w:r w:rsidRPr="00EE2045">
        <w:rPr>
          <w:rFonts w:cs="MyriadPro-Black"/>
          <w:b/>
          <w:caps/>
          <w:color w:val="000000"/>
          <w:sz w:val="76"/>
          <w:szCs w:val="76"/>
        </w:rPr>
        <w:t xml:space="preserve">INTERNÍ POSTUPY </w:t>
      </w:r>
      <w:r w:rsidRPr="00EE2045">
        <w:rPr>
          <w:rFonts w:cs="MyriadPro-Black"/>
          <w:b/>
          <w:caps/>
          <w:color w:val="000000"/>
          <w:sz w:val="76"/>
          <w:szCs w:val="76"/>
        </w:rPr>
        <w:br/>
        <w:t>MAS HANÁCKÉ KRÁLOVSTVÍ</w:t>
      </w:r>
    </w:p>
    <w:p w14:paraId="675875EE" w14:textId="77777777" w:rsidR="00EE2045" w:rsidRDefault="00EE2045" w:rsidP="00EE2045">
      <w:pPr>
        <w:widowControl w:val="0"/>
        <w:autoSpaceDE w:val="0"/>
        <w:autoSpaceDN w:val="0"/>
        <w:adjustRightInd w:val="0"/>
        <w:spacing w:after="0" w:line="288" w:lineRule="auto"/>
        <w:jc w:val="center"/>
        <w:textAlignment w:val="center"/>
        <w:rPr>
          <w:rFonts w:cs="MyriadPro-Black"/>
          <w:caps/>
          <w:color w:val="000000"/>
          <w:sz w:val="60"/>
          <w:szCs w:val="60"/>
        </w:rPr>
      </w:pPr>
    </w:p>
    <w:p w14:paraId="59A20912" w14:textId="6D7080F1" w:rsidR="00EE2045" w:rsidRPr="00EE2045" w:rsidRDefault="000A04CA" w:rsidP="00EE2045">
      <w:pPr>
        <w:widowControl w:val="0"/>
        <w:autoSpaceDE w:val="0"/>
        <w:autoSpaceDN w:val="0"/>
        <w:adjustRightInd w:val="0"/>
        <w:spacing w:after="0" w:line="288" w:lineRule="auto"/>
        <w:jc w:val="center"/>
        <w:textAlignment w:val="center"/>
        <w:rPr>
          <w:rFonts w:cs="MyriadPro-Black"/>
          <w:caps/>
          <w:color w:val="000000"/>
          <w:sz w:val="52"/>
          <w:szCs w:val="52"/>
        </w:rPr>
      </w:pPr>
      <w:r>
        <w:rPr>
          <w:rFonts w:cs="MyriadPro-Black"/>
          <w:caps/>
          <w:color w:val="000000"/>
          <w:sz w:val="52"/>
          <w:szCs w:val="52"/>
        </w:rPr>
        <w:t>PRO PROGRAMOVÉ OBDOBÍ 2021-2027</w:t>
      </w:r>
    </w:p>
    <w:p w14:paraId="47B1097F" w14:textId="77777777" w:rsidR="00EE2045" w:rsidRPr="00EE2045" w:rsidRDefault="00EE2045" w:rsidP="00EE2045">
      <w:pPr>
        <w:widowControl w:val="0"/>
        <w:autoSpaceDE w:val="0"/>
        <w:autoSpaceDN w:val="0"/>
        <w:adjustRightInd w:val="0"/>
        <w:spacing w:after="0" w:line="288" w:lineRule="auto"/>
        <w:textAlignment w:val="center"/>
        <w:rPr>
          <w:rFonts w:cs="MyriadPro-Black"/>
          <w:caps/>
          <w:color w:val="000000"/>
          <w:sz w:val="52"/>
          <w:szCs w:val="52"/>
        </w:rPr>
      </w:pPr>
    </w:p>
    <w:p w14:paraId="5FC4B2FC" w14:textId="53B717F0" w:rsidR="00A73136" w:rsidRPr="00EE2045" w:rsidRDefault="00EE2045" w:rsidP="00EE2045">
      <w:pPr>
        <w:widowControl w:val="0"/>
        <w:autoSpaceDE w:val="0"/>
        <w:autoSpaceDN w:val="0"/>
        <w:adjustRightInd w:val="0"/>
        <w:spacing w:after="0" w:line="288" w:lineRule="auto"/>
        <w:jc w:val="center"/>
        <w:textAlignment w:val="center"/>
        <w:rPr>
          <w:rFonts w:cs="MyriadPro-Black"/>
          <w:caps/>
          <w:color w:val="000000"/>
          <w:sz w:val="52"/>
          <w:szCs w:val="52"/>
        </w:rPr>
      </w:pPr>
      <w:r w:rsidRPr="00EE2045">
        <w:rPr>
          <w:rFonts w:cs="MyriadPro-Black"/>
          <w:caps/>
          <w:color w:val="000000"/>
          <w:sz w:val="52"/>
          <w:szCs w:val="52"/>
        </w:rPr>
        <w:t>INTEGROVANÝ REGIONÁLNÍ OPERAČNÍ PROGRAM</w:t>
      </w:r>
    </w:p>
    <w:p w14:paraId="18135699" w14:textId="77777777" w:rsidR="007D3306" w:rsidRDefault="007D3306" w:rsidP="00A73136">
      <w:pPr>
        <w:jc w:val="both"/>
        <w:rPr>
          <w:rFonts w:ascii="Arial" w:hAnsi="Arial" w:cs="Arial"/>
          <w:b/>
          <w:sz w:val="20"/>
          <w:szCs w:val="20"/>
        </w:rPr>
      </w:pPr>
    </w:p>
    <w:p w14:paraId="6DC62566" w14:textId="77777777" w:rsidR="00EE2045" w:rsidRDefault="00EE2045" w:rsidP="00A73136">
      <w:pPr>
        <w:jc w:val="both"/>
        <w:rPr>
          <w:rFonts w:ascii="Arial" w:hAnsi="Arial" w:cs="Arial"/>
          <w:b/>
          <w:sz w:val="20"/>
          <w:szCs w:val="20"/>
        </w:rPr>
      </w:pPr>
    </w:p>
    <w:p w14:paraId="439E9003" w14:textId="77777777" w:rsidR="00AF216A" w:rsidRDefault="00AF216A" w:rsidP="00A73136">
      <w:pPr>
        <w:jc w:val="both"/>
        <w:rPr>
          <w:rFonts w:ascii="Arial" w:hAnsi="Arial" w:cs="Arial"/>
          <w:b/>
          <w:sz w:val="20"/>
          <w:szCs w:val="20"/>
        </w:rPr>
      </w:pPr>
    </w:p>
    <w:p w14:paraId="350788B3" w14:textId="77777777" w:rsidR="00AF216A" w:rsidRDefault="00AF216A" w:rsidP="00A73136">
      <w:pPr>
        <w:jc w:val="both"/>
        <w:rPr>
          <w:rFonts w:ascii="Arial" w:hAnsi="Arial" w:cs="Arial"/>
          <w:b/>
          <w:sz w:val="20"/>
          <w:szCs w:val="20"/>
        </w:rPr>
      </w:pPr>
    </w:p>
    <w:p w14:paraId="0D42759F" w14:textId="77777777" w:rsidR="00EE2045" w:rsidRDefault="00EE2045" w:rsidP="00A73136">
      <w:pPr>
        <w:jc w:val="both"/>
        <w:rPr>
          <w:rFonts w:ascii="Arial" w:hAnsi="Arial" w:cs="Arial"/>
          <w:b/>
          <w:sz w:val="20"/>
          <w:szCs w:val="20"/>
        </w:rPr>
      </w:pPr>
    </w:p>
    <w:p w14:paraId="49A70AC9" w14:textId="77777777" w:rsidR="00EE2045" w:rsidRDefault="00EE2045" w:rsidP="00A73136">
      <w:pPr>
        <w:jc w:val="both"/>
        <w:rPr>
          <w:rFonts w:ascii="Arial" w:hAnsi="Arial" w:cs="Arial"/>
          <w:b/>
          <w:sz w:val="20"/>
          <w:szCs w:val="20"/>
        </w:rPr>
      </w:pPr>
    </w:p>
    <w:p w14:paraId="398C6ADF" w14:textId="412F71EE" w:rsidR="00337545" w:rsidRPr="00FE1B27" w:rsidRDefault="000A04CA" w:rsidP="006A35A7">
      <w:pPr>
        <w:keepNext/>
        <w:keepLines/>
        <w:spacing w:after="120" w:line="312" w:lineRule="auto"/>
        <w:rPr>
          <w:rFonts w:cstheme="minorHAnsi"/>
          <w:b/>
        </w:rPr>
      </w:pPr>
      <w:r>
        <w:rPr>
          <w:rFonts w:cstheme="minorHAnsi"/>
          <w:b/>
        </w:rPr>
        <w:t>Verze 01</w:t>
      </w:r>
    </w:p>
    <w:p w14:paraId="20CB34DC" w14:textId="014C4B8E" w:rsidR="00EE2045" w:rsidRDefault="00337545" w:rsidP="00EE2045">
      <w:pPr>
        <w:keepNext/>
        <w:keepLines/>
        <w:spacing w:after="120" w:line="312" w:lineRule="auto"/>
        <w:jc w:val="both"/>
        <w:rPr>
          <w:rFonts w:cstheme="minorHAnsi"/>
          <w:b/>
        </w:rPr>
      </w:pPr>
      <w:r w:rsidRPr="00FE1B27">
        <w:rPr>
          <w:rFonts w:cstheme="minorHAnsi"/>
          <w:b/>
        </w:rPr>
        <w:t>Platnost od</w:t>
      </w:r>
    </w:p>
    <w:p w14:paraId="66FB466C" w14:textId="31A4DDE8" w:rsidR="00EE2045" w:rsidRPr="00EE2045" w:rsidRDefault="000A04CA" w:rsidP="00EE2045">
      <w:pPr>
        <w:keepNext/>
        <w:keepLines/>
        <w:spacing w:after="120" w:line="312" w:lineRule="auto"/>
        <w:jc w:val="both"/>
        <w:rPr>
          <w:rFonts w:cstheme="minorHAnsi"/>
          <w:b/>
        </w:rPr>
        <w:sectPr w:rsidR="00EE2045" w:rsidRPr="00EE2045" w:rsidSect="00EE2045">
          <w:headerReference w:type="default" r:id="rId8"/>
          <w:footerReference w:type="default" r:id="rId9"/>
          <w:footerReference w:type="first" r:id="rId10"/>
          <w:pgSz w:w="11906" w:h="16838" w:code="9"/>
          <w:pgMar w:top="1418" w:right="1418" w:bottom="1418" w:left="1418" w:header="709" w:footer="709" w:gutter="0"/>
          <w:cols w:space="708"/>
          <w:docGrid w:linePitch="360"/>
        </w:sectPr>
      </w:pPr>
      <w:r>
        <w:rPr>
          <w:rFonts w:cstheme="minorHAnsi"/>
          <w:b/>
        </w:rPr>
        <w:t>30.10.2023</w:t>
      </w:r>
    </w:p>
    <w:p w14:paraId="6CBDB349" w14:textId="2A539636" w:rsidR="00B655DD" w:rsidRDefault="00B655DD" w:rsidP="00A73136">
      <w:pPr>
        <w:jc w:val="both"/>
        <w:rPr>
          <w:rFonts w:ascii="Arial" w:hAnsi="Arial" w:cs="Arial"/>
          <w:b/>
          <w:sz w:val="20"/>
          <w:szCs w:val="20"/>
        </w:rPr>
      </w:pPr>
    </w:p>
    <w:sdt>
      <w:sdtPr>
        <w:rPr>
          <w:rFonts w:asciiTheme="minorHAnsi" w:eastAsiaTheme="minorHAnsi" w:hAnsiTheme="minorHAnsi" w:cstheme="minorBidi"/>
          <w:b w:val="0"/>
          <w:bCs w:val="0"/>
          <w:color w:val="auto"/>
          <w:sz w:val="22"/>
          <w:szCs w:val="22"/>
          <w:lang w:eastAsia="en-US"/>
        </w:rPr>
        <w:id w:val="262194160"/>
        <w:docPartObj>
          <w:docPartGallery w:val="Table of Contents"/>
          <w:docPartUnique/>
        </w:docPartObj>
      </w:sdtPr>
      <w:sdtEndPr/>
      <w:sdtContent>
        <w:p w14:paraId="7820CD94" w14:textId="77777777" w:rsidR="00B655DD" w:rsidRDefault="00B655DD">
          <w:pPr>
            <w:pStyle w:val="Nadpisobsahu"/>
          </w:pPr>
          <w:r>
            <w:t>Obsah</w:t>
          </w:r>
        </w:p>
        <w:p w14:paraId="4644B40A" w14:textId="77777777" w:rsidR="0014698A" w:rsidRDefault="00B655DD">
          <w:pPr>
            <w:pStyle w:val="Obsah1"/>
            <w:rPr>
              <w:rFonts w:eastAsiaTheme="minorEastAsia"/>
              <w:noProof/>
              <w:lang w:eastAsia="cs-CZ"/>
            </w:rPr>
          </w:pPr>
          <w:r>
            <w:fldChar w:fldCharType="begin"/>
          </w:r>
          <w:r>
            <w:instrText xml:space="preserve"> TOC \o "1-3" \h \z \u </w:instrText>
          </w:r>
          <w:r>
            <w:fldChar w:fldCharType="separate"/>
          </w:r>
          <w:hyperlink w:anchor="_Toc149568851" w:history="1">
            <w:r w:rsidR="0014698A" w:rsidRPr="00570B1E">
              <w:rPr>
                <w:rStyle w:val="Hypertextovodkaz"/>
                <w:noProof/>
              </w:rPr>
              <w:t>1.</w:t>
            </w:r>
            <w:r w:rsidR="0014698A">
              <w:rPr>
                <w:rFonts w:eastAsiaTheme="minorEastAsia"/>
                <w:noProof/>
                <w:lang w:eastAsia="cs-CZ"/>
              </w:rPr>
              <w:tab/>
            </w:r>
            <w:r w:rsidR="0014698A" w:rsidRPr="00570B1E">
              <w:rPr>
                <w:rStyle w:val="Hypertextovodkaz"/>
                <w:noProof/>
              </w:rPr>
              <w:t>Evidence změn</w:t>
            </w:r>
            <w:r w:rsidR="0014698A">
              <w:rPr>
                <w:noProof/>
                <w:webHidden/>
              </w:rPr>
              <w:tab/>
            </w:r>
            <w:r w:rsidR="0014698A">
              <w:rPr>
                <w:noProof/>
                <w:webHidden/>
              </w:rPr>
              <w:fldChar w:fldCharType="begin"/>
            </w:r>
            <w:r w:rsidR="0014698A">
              <w:rPr>
                <w:noProof/>
                <w:webHidden/>
              </w:rPr>
              <w:instrText xml:space="preserve"> PAGEREF _Toc149568851 \h </w:instrText>
            </w:r>
            <w:r w:rsidR="0014698A">
              <w:rPr>
                <w:noProof/>
                <w:webHidden/>
              </w:rPr>
            </w:r>
            <w:r w:rsidR="0014698A">
              <w:rPr>
                <w:noProof/>
                <w:webHidden/>
              </w:rPr>
              <w:fldChar w:fldCharType="separate"/>
            </w:r>
            <w:r w:rsidR="0014698A">
              <w:rPr>
                <w:noProof/>
                <w:webHidden/>
              </w:rPr>
              <w:t>3</w:t>
            </w:r>
            <w:r w:rsidR="0014698A">
              <w:rPr>
                <w:noProof/>
                <w:webHidden/>
              </w:rPr>
              <w:fldChar w:fldCharType="end"/>
            </w:r>
          </w:hyperlink>
        </w:p>
        <w:p w14:paraId="54BBB335" w14:textId="77777777" w:rsidR="0014698A" w:rsidRDefault="00A83F50">
          <w:pPr>
            <w:pStyle w:val="Obsah1"/>
            <w:rPr>
              <w:rFonts w:eastAsiaTheme="minorEastAsia"/>
              <w:noProof/>
              <w:lang w:eastAsia="cs-CZ"/>
            </w:rPr>
          </w:pPr>
          <w:hyperlink w:anchor="_Toc149568852" w:history="1">
            <w:r w:rsidR="0014698A" w:rsidRPr="00570B1E">
              <w:rPr>
                <w:rStyle w:val="Hypertextovodkaz"/>
                <w:noProof/>
              </w:rPr>
              <w:t>2.</w:t>
            </w:r>
            <w:r w:rsidR="0014698A">
              <w:rPr>
                <w:rFonts w:eastAsiaTheme="minorEastAsia"/>
                <w:noProof/>
                <w:lang w:eastAsia="cs-CZ"/>
              </w:rPr>
              <w:tab/>
            </w:r>
            <w:r w:rsidR="0014698A" w:rsidRPr="00570B1E">
              <w:rPr>
                <w:rStyle w:val="Hypertextovodkaz"/>
                <w:noProof/>
              </w:rPr>
              <w:t>Identifikace MAS</w:t>
            </w:r>
            <w:r w:rsidR="0014698A">
              <w:rPr>
                <w:noProof/>
                <w:webHidden/>
              </w:rPr>
              <w:tab/>
            </w:r>
            <w:r w:rsidR="0014698A">
              <w:rPr>
                <w:noProof/>
                <w:webHidden/>
              </w:rPr>
              <w:fldChar w:fldCharType="begin"/>
            </w:r>
            <w:r w:rsidR="0014698A">
              <w:rPr>
                <w:noProof/>
                <w:webHidden/>
              </w:rPr>
              <w:instrText xml:space="preserve"> PAGEREF _Toc149568852 \h </w:instrText>
            </w:r>
            <w:r w:rsidR="0014698A">
              <w:rPr>
                <w:noProof/>
                <w:webHidden/>
              </w:rPr>
            </w:r>
            <w:r w:rsidR="0014698A">
              <w:rPr>
                <w:noProof/>
                <w:webHidden/>
              </w:rPr>
              <w:fldChar w:fldCharType="separate"/>
            </w:r>
            <w:r w:rsidR="0014698A">
              <w:rPr>
                <w:noProof/>
                <w:webHidden/>
              </w:rPr>
              <w:t>4</w:t>
            </w:r>
            <w:r w:rsidR="0014698A">
              <w:rPr>
                <w:noProof/>
                <w:webHidden/>
              </w:rPr>
              <w:fldChar w:fldCharType="end"/>
            </w:r>
          </w:hyperlink>
        </w:p>
        <w:p w14:paraId="3FD6CE59" w14:textId="77777777" w:rsidR="0014698A" w:rsidRDefault="00A83F50">
          <w:pPr>
            <w:pStyle w:val="Obsah1"/>
            <w:rPr>
              <w:rFonts w:eastAsiaTheme="minorEastAsia"/>
              <w:noProof/>
              <w:lang w:eastAsia="cs-CZ"/>
            </w:rPr>
          </w:pPr>
          <w:hyperlink w:anchor="_Toc149568853" w:history="1">
            <w:r w:rsidR="0014698A" w:rsidRPr="00570B1E">
              <w:rPr>
                <w:rStyle w:val="Hypertextovodkaz"/>
                <w:noProof/>
              </w:rPr>
              <w:t>3.</w:t>
            </w:r>
            <w:r w:rsidR="0014698A">
              <w:rPr>
                <w:rFonts w:eastAsiaTheme="minorEastAsia"/>
                <w:noProof/>
                <w:lang w:eastAsia="cs-CZ"/>
              </w:rPr>
              <w:tab/>
            </w:r>
            <w:r w:rsidR="0014698A" w:rsidRPr="00570B1E">
              <w:rPr>
                <w:rStyle w:val="Hypertextovodkaz"/>
                <w:noProof/>
              </w:rPr>
              <w:t>Výchozí dokumenty</w:t>
            </w:r>
            <w:r w:rsidR="0014698A">
              <w:rPr>
                <w:noProof/>
                <w:webHidden/>
              </w:rPr>
              <w:tab/>
            </w:r>
            <w:r w:rsidR="0014698A">
              <w:rPr>
                <w:noProof/>
                <w:webHidden/>
              </w:rPr>
              <w:fldChar w:fldCharType="begin"/>
            </w:r>
            <w:r w:rsidR="0014698A">
              <w:rPr>
                <w:noProof/>
                <w:webHidden/>
              </w:rPr>
              <w:instrText xml:space="preserve"> PAGEREF _Toc149568853 \h </w:instrText>
            </w:r>
            <w:r w:rsidR="0014698A">
              <w:rPr>
                <w:noProof/>
                <w:webHidden/>
              </w:rPr>
            </w:r>
            <w:r w:rsidR="0014698A">
              <w:rPr>
                <w:noProof/>
                <w:webHidden/>
              </w:rPr>
              <w:fldChar w:fldCharType="separate"/>
            </w:r>
            <w:r w:rsidR="0014698A">
              <w:rPr>
                <w:noProof/>
                <w:webHidden/>
              </w:rPr>
              <w:t>4</w:t>
            </w:r>
            <w:r w:rsidR="0014698A">
              <w:rPr>
                <w:noProof/>
                <w:webHidden/>
              </w:rPr>
              <w:fldChar w:fldCharType="end"/>
            </w:r>
          </w:hyperlink>
        </w:p>
        <w:p w14:paraId="2EB6FADC" w14:textId="77777777" w:rsidR="0014698A" w:rsidRDefault="00A83F50">
          <w:pPr>
            <w:pStyle w:val="Obsah1"/>
            <w:rPr>
              <w:rFonts w:eastAsiaTheme="minorEastAsia"/>
              <w:noProof/>
              <w:lang w:eastAsia="cs-CZ"/>
            </w:rPr>
          </w:pPr>
          <w:hyperlink w:anchor="_Toc149568854" w:history="1">
            <w:r w:rsidR="0014698A" w:rsidRPr="00570B1E">
              <w:rPr>
                <w:rStyle w:val="Hypertextovodkaz"/>
                <w:noProof/>
              </w:rPr>
              <w:t>4.</w:t>
            </w:r>
            <w:r w:rsidR="0014698A">
              <w:rPr>
                <w:rFonts w:eastAsiaTheme="minorEastAsia"/>
                <w:noProof/>
                <w:lang w:eastAsia="cs-CZ"/>
              </w:rPr>
              <w:tab/>
            </w:r>
            <w:r w:rsidR="0014698A" w:rsidRPr="00570B1E">
              <w:rPr>
                <w:rStyle w:val="Hypertextovodkaz"/>
                <w:noProof/>
              </w:rPr>
              <w:t>Administrativní kapacity</w:t>
            </w:r>
            <w:r w:rsidR="0014698A">
              <w:rPr>
                <w:noProof/>
                <w:webHidden/>
              </w:rPr>
              <w:tab/>
            </w:r>
            <w:r w:rsidR="0014698A">
              <w:rPr>
                <w:noProof/>
                <w:webHidden/>
              </w:rPr>
              <w:fldChar w:fldCharType="begin"/>
            </w:r>
            <w:r w:rsidR="0014698A">
              <w:rPr>
                <w:noProof/>
                <w:webHidden/>
              </w:rPr>
              <w:instrText xml:space="preserve"> PAGEREF _Toc149568854 \h </w:instrText>
            </w:r>
            <w:r w:rsidR="0014698A">
              <w:rPr>
                <w:noProof/>
                <w:webHidden/>
              </w:rPr>
            </w:r>
            <w:r w:rsidR="0014698A">
              <w:rPr>
                <w:noProof/>
                <w:webHidden/>
              </w:rPr>
              <w:fldChar w:fldCharType="separate"/>
            </w:r>
            <w:r w:rsidR="0014698A">
              <w:rPr>
                <w:noProof/>
                <w:webHidden/>
              </w:rPr>
              <w:t>4</w:t>
            </w:r>
            <w:r w:rsidR="0014698A">
              <w:rPr>
                <w:noProof/>
                <w:webHidden/>
              </w:rPr>
              <w:fldChar w:fldCharType="end"/>
            </w:r>
          </w:hyperlink>
        </w:p>
        <w:p w14:paraId="3CC28B2F" w14:textId="77777777" w:rsidR="0014698A" w:rsidRDefault="00A83F50">
          <w:pPr>
            <w:pStyle w:val="Obsah1"/>
            <w:rPr>
              <w:rFonts w:eastAsiaTheme="minorEastAsia"/>
              <w:noProof/>
              <w:lang w:eastAsia="cs-CZ"/>
            </w:rPr>
          </w:pPr>
          <w:hyperlink w:anchor="_Toc149568855" w:history="1">
            <w:r w:rsidR="0014698A" w:rsidRPr="00570B1E">
              <w:rPr>
                <w:rStyle w:val="Hypertextovodkaz"/>
                <w:noProof/>
              </w:rPr>
              <w:t>5.</w:t>
            </w:r>
            <w:r w:rsidR="0014698A">
              <w:rPr>
                <w:rFonts w:eastAsiaTheme="minorEastAsia"/>
                <w:noProof/>
                <w:lang w:eastAsia="cs-CZ"/>
              </w:rPr>
              <w:tab/>
            </w:r>
            <w:r w:rsidR="0014698A" w:rsidRPr="00570B1E">
              <w:rPr>
                <w:rStyle w:val="Hypertextovodkaz"/>
                <w:noProof/>
              </w:rPr>
              <w:t>Opatření proti střetu zájmů</w:t>
            </w:r>
            <w:r w:rsidR="0014698A">
              <w:rPr>
                <w:noProof/>
                <w:webHidden/>
              </w:rPr>
              <w:tab/>
            </w:r>
            <w:r w:rsidR="0014698A">
              <w:rPr>
                <w:noProof/>
                <w:webHidden/>
              </w:rPr>
              <w:fldChar w:fldCharType="begin"/>
            </w:r>
            <w:r w:rsidR="0014698A">
              <w:rPr>
                <w:noProof/>
                <w:webHidden/>
              </w:rPr>
              <w:instrText xml:space="preserve"> PAGEREF _Toc149568855 \h </w:instrText>
            </w:r>
            <w:r w:rsidR="0014698A">
              <w:rPr>
                <w:noProof/>
                <w:webHidden/>
              </w:rPr>
            </w:r>
            <w:r w:rsidR="0014698A">
              <w:rPr>
                <w:noProof/>
                <w:webHidden/>
              </w:rPr>
              <w:fldChar w:fldCharType="separate"/>
            </w:r>
            <w:r w:rsidR="0014698A">
              <w:rPr>
                <w:noProof/>
                <w:webHidden/>
              </w:rPr>
              <w:t>5</w:t>
            </w:r>
            <w:r w:rsidR="0014698A">
              <w:rPr>
                <w:noProof/>
                <w:webHidden/>
              </w:rPr>
              <w:fldChar w:fldCharType="end"/>
            </w:r>
          </w:hyperlink>
        </w:p>
        <w:p w14:paraId="0E626BEF" w14:textId="77777777" w:rsidR="0014698A" w:rsidRDefault="00A83F50">
          <w:pPr>
            <w:pStyle w:val="Obsah1"/>
            <w:rPr>
              <w:rFonts w:eastAsiaTheme="minorEastAsia"/>
              <w:noProof/>
              <w:lang w:eastAsia="cs-CZ"/>
            </w:rPr>
          </w:pPr>
          <w:hyperlink w:anchor="_Toc149568856" w:history="1">
            <w:r w:rsidR="0014698A" w:rsidRPr="00570B1E">
              <w:rPr>
                <w:rStyle w:val="Hypertextovodkaz"/>
                <w:noProof/>
              </w:rPr>
              <w:t>6.</w:t>
            </w:r>
            <w:r w:rsidR="0014698A">
              <w:rPr>
                <w:rFonts w:eastAsiaTheme="minorEastAsia"/>
                <w:noProof/>
                <w:lang w:eastAsia="cs-CZ"/>
              </w:rPr>
              <w:tab/>
            </w:r>
            <w:r w:rsidR="0014698A" w:rsidRPr="00570B1E">
              <w:rPr>
                <w:rStyle w:val="Hypertextovodkaz"/>
                <w:noProof/>
              </w:rPr>
              <w:t>Vyhlašování a změny výzev</w:t>
            </w:r>
            <w:r w:rsidR="0014698A">
              <w:rPr>
                <w:noProof/>
                <w:webHidden/>
              </w:rPr>
              <w:tab/>
            </w:r>
            <w:r w:rsidR="0014698A">
              <w:rPr>
                <w:noProof/>
                <w:webHidden/>
              </w:rPr>
              <w:fldChar w:fldCharType="begin"/>
            </w:r>
            <w:r w:rsidR="0014698A">
              <w:rPr>
                <w:noProof/>
                <w:webHidden/>
              </w:rPr>
              <w:instrText xml:space="preserve"> PAGEREF _Toc149568856 \h </w:instrText>
            </w:r>
            <w:r w:rsidR="0014698A">
              <w:rPr>
                <w:noProof/>
                <w:webHidden/>
              </w:rPr>
            </w:r>
            <w:r w:rsidR="0014698A">
              <w:rPr>
                <w:noProof/>
                <w:webHidden/>
              </w:rPr>
              <w:fldChar w:fldCharType="separate"/>
            </w:r>
            <w:r w:rsidR="0014698A">
              <w:rPr>
                <w:noProof/>
                <w:webHidden/>
              </w:rPr>
              <w:t>6</w:t>
            </w:r>
            <w:r w:rsidR="0014698A">
              <w:rPr>
                <w:noProof/>
                <w:webHidden/>
              </w:rPr>
              <w:fldChar w:fldCharType="end"/>
            </w:r>
          </w:hyperlink>
        </w:p>
        <w:p w14:paraId="70D36BD7" w14:textId="77777777" w:rsidR="0014698A" w:rsidRDefault="00A83F50">
          <w:pPr>
            <w:pStyle w:val="Obsah1"/>
            <w:rPr>
              <w:rFonts w:eastAsiaTheme="minorEastAsia"/>
              <w:noProof/>
              <w:lang w:eastAsia="cs-CZ"/>
            </w:rPr>
          </w:pPr>
          <w:hyperlink w:anchor="_Toc149568857" w:history="1">
            <w:r w:rsidR="0014698A" w:rsidRPr="00570B1E">
              <w:rPr>
                <w:rStyle w:val="Hypertextovodkaz"/>
                <w:noProof/>
              </w:rPr>
              <w:t>7.</w:t>
            </w:r>
            <w:r w:rsidR="0014698A">
              <w:rPr>
                <w:rFonts w:eastAsiaTheme="minorEastAsia"/>
                <w:noProof/>
                <w:lang w:eastAsia="cs-CZ"/>
              </w:rPr>
              <w:tab/>
            </w:r>
            <w:r w:rsidR="0014698A" w:rsidRPr="00570B1E">
              <w:rPr>
                <w:rStyle w:val="Hypertextovodkaz"/>
                <w:noProof/>
              </w:rPr>
              <w:t>Příjem projektových záměrů mimo MS2021+</w:t>
            </w:r>
            <w:r w:rsidR="0014698A">
              <w:rPr>
                <w:noProof/>
                <w:webHidden/>
              </w:rPr>
              <w:tab/>
            </w:r>
            <w:r w:rsidR="0014698A">
              <w:rPr>
                <w:noProof/>
                <w:webHidden/>
              </w:rPr>
              <w:fldChar w:fldCharType="begin"/>
            </w:r>
            <w:r w:rsidR="0014698A">
              <w:rPr>
                <w:noProof/>
                <w:webHidden/>
              </w:rPr>
              <w:instrText xml:space="preserve"> PAGEREF _Toc149568857 \h </w:instrText>
            </w:r>
            <w:r w:rsidR="0014698A">
              <w:rPr>
                <w:noProof/>
                <w:webHidden/>
              </w:rPr>
            </w:r>
            <w:r w:rsidR="0014698A">
              <w:rPr>
                <w:noProof/>
                <w:webHidden/>
              </w:rPr>
              <w:fldChar w:fldCharType="separate"/>
            </w:r>
            <w:r w:rsidR="0014698A">
              <w:rPr>
                <w:noProof/>
                <w:webHidden/>
              </w:rPr>
              <w:t>6</w:t>
            </w:r>
            <w:r w:rsidR="0014698A">
              <w:rPr>
                <w:noProof/>
                <w:webHidden/>
              </w:rPr>
              <w:fldChar w:fldCharType="end"/>
            </w:r>
          </w:hyperlink>
        </w:p>
        <w:p w14:paraId="79DD03E6" w14:textId="77777777" w:rsidR="0014698A" w:rsidRDefault="00A83F50">
          <w:pPr>
            <w:pStyle w:val="Obsah1"/>
            <w:rPr>
              <w:rFonts w:eastAsiaTheme="minorEastAsia"/>
              <w:noProof/>
              <w:lang w:eastAsia="cs-CZ"/>
            </w:rPr>
          </w:pPr>
          <w:hyperlink w:anchor="_Toc149568858" w:history="1">
            <w:r w:rsidR="0014698A" w:rsidRPr="00570B1E">
              <w:rPr>
                <w:rStyle w:val="Hypertextovodkaz"/>
                <w:noProof/>
              </w:rPr>
              <w:t>8.</w:t>
            </w:r>
            <w:r w:rsidR="0014698A">
              <w:rPr>
                <w:rFonts w:eastAsiaTheme="minorEastAsia"/>
                <w:noProof/>
                <w:lang w:eastAsia="cs-CZ"/>
              </w:rPr>
              <w:tab/>
            </w:r>
            <w:r w:rsidR="0014698A" w:rsidRPr="00570B1E">
              <w:rPr>
                <w:rStyle w:val="Hypertextovodkaz"/>
                <w:noProof/>
              </w:rPr>
              <w:t>Posouzení souladu projektového záměru s programovým rámcem IROP</w:t>
            </w:r>
            <w:r w:rsidR="0014698A">
              <w:rPr>
                <w:noProof/>
                <w:webHidden/>
              </w:rPr>
              <w:tab/>
            </w:r>
            <w:r w:rsidR="0014698A">
              <w:rPr>
                <w:noProof/>
                <w:webHidden/>
              </w:rPr>
              <w:fldChar w:fldCharType="begin"/>
            </w:r>
            <w:r w:rsidR="0014698A">
              <w:rPr>
                <w:noProof/>
                <w:webHidden/>
              </w:rPr>
              <w:instrText xml:space="preserve"> PAGEREF _Toc149568858 \h </w:instrText>
            </w:r>
            <w:r w:rsidR="0014698A">
              <w:rPr>
                <w:noProof/>
                <w:webHidden/>
              </w:rPr>
            </w:r>
            <w:r w:rsidR="0014698A">
              <w:rPr>
                <w:noProof/>
                <w:webHidden/>
              </w:rPr>
              <w:fldChar w:fldCharType="separate"/>
            </w:r>
            <w:r w:rsidR="0014698A">
              <w:rPr>
                <w:noProof/>
                <w:webHidden/>
              </w:rPr>
              <w:t>7</w:t>
            </w:r>
            <w:r w:rsidR="0014698A">
              <w:rPr>
                <w:noProof/>
                <w:webHidden/>
              </w:rPr>
              <w:fldChar w:fldCharType="end"/>
            </w:r>
          </w:hyperlink>
        </w:p>
        <w:p w14:paraId="2EEB84DE" w14:textId="77777777" w:rsidR="0014698A" w:rsidRDefault="00A83F50">
          <w:pPr>
            <w:pStyle w:val="Obsah2"/>
            <w:tabs>
              <w:tab w:val="left" w:pos="880"/>
              <w:tab w:val="right" w:leader="dot" w:pos="9060"/>
            </w:tabs>
            <w:rPr>
              <w:rFonts w:eastAsiaTheme="minorEastAsia"/>
              <w:noProof/>
              <w:lang w:eastAsia="cs-CZ"/>
            </w:rPr>
          </w:pPr>
          <w:hyperlink w:anchor="_Toc149568859" w:history="1">
            <w:r w:rsidR="0014698A" w:rsidRPr="00570B1E">
              <w:rPr>
                <w:rStyle w:val="Hypertextovodkaz"/>
                <w:noProof/>
                <w14:scene3d>
                  <w14:camera w14:prst="orthographicFront"/>
                  <w14:lightRig w14:rig="threePt" w14:dir="t">
                    <w14:rot w14:lat="0" w14:lon="0" w14:rev="0"/>
                  </w14:lightRig>
                </w14:scene3d>
              </w:rPr>
              <w:t>8.1</w:t>
            </w:r>
            <w:r w:rsidR="0014698A">
              <w:rPr>
                <w:rFonts w:eastAsiaTheme="minorEastAsia"/>
                <w:noProof/>
                <w:lang w:eastAsia="cs-CZ"/>
              </w:rPr>
              <w:tab/>
            </w:r>
            <w:r w:rsidR="0014698A" w:rsidRPr="00570B1E">
              <w:rPr>
                <w:rStyle w:val="Hypertextovodkaz"/>
                <w:noProof/>
              </w:rPr>
              <w:t>Kontrola administrativních náležitostí a souladu s podmínkami výzvy MAS</w:t>
            </w:r>
            <w:r w:rsidR="0014698A">
              <w:rPr>
                <w:noProof/>
                <w:webHidden/>
              </w:rPr>
              <w:tab/>
            </w:r>
            <w:r w:rsidR="0014698A">
              <w:rPr>
                <w:noProof/>
                <w:webHidden/>
              </w:rPr>
              <w:fldChar w:fldCharType="begin"/>
            </w:r>
            <w:r w:rsidR="0014698A">
              <w:rPr>
                <w:noProof/>
                <w:webHidden/>
              </w:rPr>
              <w:instrText xml:space="preserve"> PAGEREF _Toc149568859 \h </w:instrText>
            </w:r>
            <w:r w:rsidR="0014698A">
              <w:rPr>
                <w:noProof/>
                <w:webHidden/>
              </w:rPr>
            </w:r>
            <w:r w:rsidR="0014698A">
              <w:rPr>
                <w:noProof/>
                <w:webHidden/>
              </w:rPr>
              <w:fldChar w:fldCharType="separate"/>
            </w:r>
            <w:r w:rsidR="0014698A">
              <w:rPr>
                <w:noProof/>
                <w:webHidden/>
              </w:rPr>
              <w:t>8</w:t>
            </w:r>
            <w:r w:rsidR="0014698A">
              <w:rPr>
                <w:noProof/>
                <w:webHidden/>
              </w:rPr>
              <w:fldChar w:fldCharType="end"/>
            </w:r>
          </w:hyperlink>
        </w:p>
        <w:p w14:paraId="1C550B4C" w14:textId="77777777" w:rsidR="0014698A" w:rsidRDefault="00A83F50">
          <w:pPr>
            <w:pStyle w:val="Obsah2"/>
            <w:tabs>
              <w:tab w:val="left" w:pos="880"/>
              <w:tab w:val="right" w:leader="dot" w:pos="9060"/>
            </w:tabs>
            <w:rPr>
              <w:rFonts w:eastAsiaTheme="minorEastAsia"/>
              <w:noProof/>
              <w:lang w:eastAsia="cs-CZ"/>
            </w:rPr>
          </w:pPr>
          <w:hyperlink w:anchor="_Toc149568860" w:history="1">
            <w:r w:rsidR="0014698A" w:rsidRPr="00570B1E">
              <w:rPr>
                <w:rStyle w:val="Hypertextovodkaz"/>
                <w:noProof/>
                <w14:scene3d>
                  <w14:camera w14:prst="orthographicFront"/>
                  <w14:lightRig w14:rig="threePt" w14:dir="t">
                    <w14:rot w14:lat="0" w14:lon="0" w14:rev="0"/>
                  </w14:lightRig>
                </w14:scene3d>
              </w:rPr>
              <w:t>8.2</w:t>
            </w:r>
            <w:r w:rsidR="0014698A">
              <w:rPr>
                <w:rFonts w:eastAsiaTheme="minorEastAsia"/>
                <w:noProof/>
                <w:lang w:eastAsia="cs-CZ"/>
              </w:rPr>
              <w:tab/>
            </w:r>
            <w:r w:rsidR="0014698A" w:rsidRPr="00570B1E">
              <w:rPr>
                <w:rStyle w:val="Hypertextovodkaz"/>
                <w:noProof/>
              </w:rPr>
              <w:t>Věcné hodnocení a výběr projektových záměrů k podpoření</w:t>
            </w:r>
            <w:r w:rsidR="0014698A">
              <w:rPr>
                <w:noProof/>
                <w:webHidden/>
              </w:rPr>
              <w:tab/>
            </w:r>
            <w:r w:rsidR="0014698A">
              <w:rPr>
                <w:noProof/>
                <w:webHidden/>
              </w:rPr>
              <w:fldChar w:fldCharType="begin"/>
            </w:r>
            <w:r w:rsidR="0014698A">
              <w:rPr>
                <w:noProof/>
                <w:webHidden/>
              </w:rPr>
              <w:instrText xml:space="preserve"> PAGEREF _Toc149568860 \h </w:instrText>
            </w:r>
            <w:r w:rsidR="0014698A">
              <w:rPr>
                <w:noProof/>
                <w:webHidden/>
              </w:rPr>
            </w:r>
            <w:r w:rsidR="0014698A">
              <w:rPr>
                <w:noProof/>
                <w:webHidden/>
              </w:rPr>
              <w:fldChar w:fldCharType="separate"/>
            </w:r>
            <w:r w:rsidR="0014698A">
              <w:rPr>
                <w:noProof/>
                <w:webHidden/>
              </w:rPr>
              <w:t>8</w:t>
            </w:r>
            <w:r w:rsidR="0014698A">
              <w:rPr>
                <w:noProof/>
                <w:webHidden/>
              </w:rPr>
              <w:fldChar w:fldCharType="end"/>
            </w:r>
          </w:hyperlink>
        </w:p>
        <w:p w14:paraId="059F2380" w14:textId="77777777" w:rsidR="0014698A" w:rsidRDefault="00A83F50">
          <w:pPr>
            <w:pStyle w:val="Obsah3"/>
            <w:tabs>
              <w:tab w:val="left" w:pos="1320"/>
              <w:tab w:val="right" w:leader="dot" w:pos="9060"/>
            </w:tabs>
            <w:rPr>
              <w:rFonts w:eastAsiaTheme="minorEastAsia"/>
              <w:noProof/>
              <w:lang w:eastAsia="cs-CZ"/>
            </w:rPr>
          </w:pPr>
          <w:hyperlink w:anchor="_Toc149568861" w:history="1">
            <w:r w:rsidR="0014698A" w:rsidRPr="00570B1E">
              <w:rPr>
                <w:rStyle w:val="Hypertextovodkaz"/>
                <w:noProof/>
              </w:rPr>
              <w:t>8.2.1</w:t>
            </w:r>
            <w:r w:rsidR="0014698A">
              <w:rPr>
                <w:rFonts w:eastAsiaTheme="minorEastAsia"/>
                <w:noProof/>
                <w:lang w:eastAsia="cs-CZ"/>
              </w:rPr>
              <w:tab/>
            </w:r>
            <w:r w:rsidR="0014698A" w:rsidRPr="00570B1E">
              <w:rPr>
                <w:rStyle w:val="Hypertextovodkaz"/>
                <w:noProof/>
              </w:rPr>
              <w:t>Vlastní hodnocení záměrů</w:t>
            </w:r>
            <w:r w:rsidR="0014698A">
              <w:rPr>
                <w:noProof/>
                <w:webHidden/>
              </w:rPr>
              <w:tab/>
            </w:r>
            <w:r w:rsidR="0014698A">
              <w:rPr>
                <w:noProof/>
                <w:webHidden/>
              </w:rPr>
              <w:fldChar w:fldCharType="begin"/>
            </w:r>
            <w:r w:rsidR="0014698A">
              <w:rPr>
                <w:noProof/>
                <w:webHidden/>
              </w:rPr>
              <w:instrText xml:space="preserve"> PAGEREF _Toc149568861 \h </w:instrText>
            </w:r>
            <w:r w:rsidR="0014698A">
              <w:rPr>
                <w:noProof/>
                <w:webHidden/>
              </w:rPr>
            </w:r>
            <w:r w:rsidR="0014698A">
              <w:rPr>
                <w:noProof/>
                <w:webHidden/>
              </w:rPr>
              <w:fldChar w:fldCharType="separate"/>
            </w:r>
            <w:r w:rsidR="0014698A">
              <w:rPr>
                <w:noProof/>
                <w:webHidden/>
              </w:rPr>
              <w:t>9</w:t>
            </w:r>
            <w:r w:rsidR="0014698A">
              <w:rPr>
                <w:noProof/>
                <w:webHidden/>
              </w:rPr>
              <w:fldChar w:fldCharType="end"/>
            </w:r>
          </w:hyperlink>
        </w:p>
        <w:p w14:paraId="4521A484" w14:textId="77777777" w:rsidR="0014698A" w:rsidRDefault="00A83F50">
          <w:pPr>
            <w:pStyle w:val="Obsah3"/>
            <w:tabs>
              <w:tab w:val="left" w:pos="1320"/>
              <w:tab w:val="right" w:leader="dot" w:pos="9060"/>
            </w:tabs>
            <w:rPr>
              <w:rFonts w:eastAsiaTheme="minorEastAsia"/>
              <w:noProof/>
              <w:lang w:eastAsia="cs-CZ"/>
            </w:rPr>
          </w:pPr>
          <w:hyperlink w:anchor="_Toc149568862" w:history="1">
            <w:r w:rsidR="0014698A" w:rsidRPr="00570B1E">
              <w:rPr>
                <w:rStyle w:val="Hypertextovodkaz"/>
                <w:noProof/>
              </w:rPr>
              <w:t>8.2.2</w:t>
            </w:r>
            <w:r w:rsidR="0014698A">
              <w:rPr>
                <w:rFonts w:eastAsiaTheme="minorEastAsia"/>
                <w:noProof/>
                <w:lang w:eastAsia="cs-CZ"/>
              </w:rPr>
              <w:tab/>
            </w:r>
            <w:r w:rsidR="0014698A" w:rsidRPr="00570B1E">
              <w:rPr>
                <w:rStyle w:val="Hypertextovodkaz"/>
                <w:noProof/>
              </w:rPr>
              <w:t>Výběr záměrů k podpoření</w:t>
            </w:r>
            <w:r w:rsidR="0014698A">
              <w:rPr>
                <w:noProof/>
                <w:webHidden/>
              </w:rPr>
              <w:tab/>
            </w:r>
            <w:r w:rsidR="0014698A">
              <w:rPr>
                <w:noProof/>
                <w:webHidden/>
              </w:rPr>
              <w:fldChar w:fldCharType="begin"/>
            </w:r>
            <w:r w:rsidR="0014698A">
              <w:rPr>
                <w:noProof/>
                <w:webHidden/>
              </w:rPr>
              <w:instrText xml:space="preserve"> PAGEREF _Toc149568862 \h </w:instrText>
            </w:r>
            <w:r w:rsidR="0014698A">
              <w:rPr>
                <w:noProof/>
                <w:webHidden/>
              </w:rPr>
            </w:r>
            <w:r w:rsidR="0014698A">
              <w:rPr>
                <w:noProof/>
                <w:webHidden/>
              </w:rPr>
              <w:fldChar w:fldCharType="separate"/>
            </w:r>
            <w:r w:rsidR="0014698A">
              <w:rPr>
                <w:noProof/>
                <w:webHidden/>
              </w:rPr>
              <w:t>10</w:t>
            </w:r>
            <w:r w:rsidR="0014698A">
              <w:rPr>
                <w:noProof/>
                <w:webHidden/>
              </w:rPr>
              <w:fldChar w:fldCharType="end"/>
            </w:r>
          </w:hyperlink>
        </w:p>
        <w:p w14:paraId="36B12C94" w14:textId="77777777" w:rsidR="0014698A" w:rsidRDefault="00A83F50">
          <w:pPr>
            <w:pStyle w:val="Obsah3"/>
            <w:tabs>
              <w:tab w:val="left" w:pos="1320"/>
              <w:tab w:val="right" w:leader="dot" w:pos="9060"/>
            </w:tabs>
            <w:rPr>
              <w:rFonts w:eastAsiaTheme="minorEastAsia"/>
              <w:noProof/>
              <w:lang w:eastAsia="cs-CZ"/>
            </w:rPr>
          </w:pPr>
          <w:hyperlink w:anchor="_Toc149568863" w:history="1">
            <w:r w:rsidR="0014698A" w:rsidRPr="00570B1E">
              <w:rPr>
                <w:rStyle w:val="Hypertextovodkaz"/>
                <w:noProof/>
              </w:rPr>
              <w:t>8.2.3</w:t>
            </w:r>
            <w:r w:rsidR="0014698A">
              <w:rPr>
                <w:rFonts w:eastAsiaTheme="minorEastAsia"/>
                <w:noProof/>
                <w:lang w:eastAsia="cs-CZ"/>
              </w:rPr>
              <w:tab/>
            </w:r>
            <w:r w:rsidR="0014698A" w:rsidRPr="00570B1E">
              <w:rPr>
                <w:rStyle w:val="Hypertextovodkaz"/>
                <w:noProof/>
              </w:rPr>
              <w:t>Postup při rovnosti bodů</w:t>
            </w:r>
            <w:r w:rsidR="0014698A">
              <w:rPr>
                <w:noProof/>
                <w:webHidden/>
              </w:rPr>
              <w:tab/>
            </w:r>
            <w:r w:rsidR="0014698A">
              <w:rPr>
                <w:noProof/>
                <w:webHidden/>
              </w:rPr>
              <w:fldChar w:fldCharType="begin"/>
            </w:r>
            <w:r w:rsidR="0014698A">
              <w:rPr>
                <w:noProof/>
                <w:webHidden/>
              </w:rPr>
              <w:instrText xml:space="preserve"> PAGEREF _Toc149568863 \h </w:instrText>
            </w:r>
            <w:r w:rsidR="0014698A">
              <w:rPr>
                <w:noProof/>
                <w:webHidden/>
              </w:rPr>
            </w:r>
            <w:r w:rsidR="0014698A">
              <w:rPr>
                <w:noProof/>
                <w:webHidden/>
              </w:rPr>
              <w:fldChar w:fldCharType="separate"/>
            </w:r>
            <w:r w:rsidR="0014698A">
              <w:rPr>
                <w:noProof/>
                <w:webHidden/>
              </w:rPr>
              <w:t>10</w:t>
            </w:r>
            <w:r w:rsidR="0014698A">
              <w:rPr>
                <w:noProof/>
                <w:webHidden/>
              </w:rPr>
              <w:fldChar w:fldCharType="end"/>
            </w:r>
          </w:hyperlink>
        </w:p>
        <w:p w14:paraId="4607EE53" w14:textId="77777777" w:rsidR="0014698A" w:rsidRDefault="00A83F50">
          <w:pPr>
            <w:pStyle w:val="Obsah1"/>
            <w:rPr>
              <w:rFonts w:eastAsiaTheme="minorEastAsia"/>
              <w:noProof/>
              <w:lang w:eastAsia="cs-CZ"/>
            </w:rPr>
          </w:pPr>
          <w:hyperlink w:anchor="_Toc149568864" w:history="1">
            <w:r w:rsidR="0014698A" w:rsidRPr="00570B1E">
              <w:rPr>
                <w:rStyle w:val="Hypertextovodkaz"/>
                <w:noProof/>
              </w:rPr>
              <w:t>9.</w:t>
            </w:r>
            <w:r w:rsidR="0014698A">
              <w:rPr>
                <w:rFonts w:eastAsiaTheme="minorEastAsia"/>
                <w:noProof/>
                <w:lang w:eastAsia="cs-CZ"/>
              </w:rPr>
              <w:tab/>
            </w:r>
            <w:r w:rsidR="0014698A" w:rsidRPr="00570B1E">
              <w:rPr>
                <w:rStyle w:val="Hypertextovodkaz"/>
                <w:noProof/>
              </w:rPr>
              <w:t>Žádost o přezkum hodnocení</w:t>
            </w:r>
            <w:r w:rsidR="0014698A">
              <w:rPr>
                <w:noProof/>
                <w:webHidden/>
              </w:rPr>
              <w:tab/>
            </w:r>
            <w:r w:rsidR="0014698A">
              <w:rPr>
                <w:noProof/>
                <w:webHidden/>
              </w:rPr>
              <w:fldChar w:fldCharType="begin"/>
            </w:r>
            <w:r w:rsidR="0014698A">
              <w:rPr>
                <w:noProof/>
                <w:webHidden/>
              </w:rPr>
              <w:instrText xml:space="preserve"> PAGEREF _Toc149568864 \h </w:instrText>
            </w:r>
            <w:r w:rsidR="0014698A">
              <w:rPr>
                <w:noProof/>
                <w:webHidden/>
              </w:rPr>
            </w:r>
            <w:r w:rsidR="0014698A">
              <w:rPr>
                <w:noProof/>
                <w:webHidden/>
              </w:rPr>
              <w:fldChar w:fldCharType="separate"/>
            </w:r>
            <w:r w:rsidR="0014698A">
              <w:rPr>
                <w:noProof/>
                <w:webHidden/>
              </w:rPr>
              <w:t>11</w:t>
            </w:r>
            <w:r w:rsidR="0014698A">
              <w:rPr>
                <w:noProof/>
                <w:webHidden/>
              </w:rPr>
              <w:fldChar w:fldCharType="end"/>
            </w:r>
          </w:hyperlink>
        </w:p>
        <w:p w14:paraId="394EC7B6" w14:textId="77777777" w:rsidR="0014698A" w:rsidRDefault="00A83F50">
          <w:pPr>
            <w:pStyle w:val="Obsah1"/>
            <w:rPr>
              <w:rFonts w:eastAsiaTheme="minorEastAsia"/>
              <w:noProof/>
              <w:lang w:eastAsia="cs-CZ"/>
            </w:rPr>
          </w:pPr>
          <w:hyperlink w:anchor="_Toc149568865" w:history="1">
            <w:r w:rsidR="0014698A" w:rsidRPr="00570B1E">
              <w:rPr>
                <w:rStyle w:val="Hypertextovodkaz"/>
                <w:noProof/>
              </w:rPr>
              <w:t>10.</w:t>
            </w:r>
            <w:r w:rsidR="0014698A">
              <w:rPr>
                <w:rFonts w:eastAsiaTheme="minorEastAsia"/>
                <w:noProof/>
                <w:lang w:eastAsia="cs-CZ"/>
              </w:rPr>
              <w:tab/>
            </w:r>
            <w:r w:rsidR="0014698A" w:rsidRPr="00570B1E">
              <w:rPr>
                <w:rStyle w:val="Hypertextovodkaz"/>
                <w:noProof/>
              </w:rPr>
              <w:t>Postup pro posuzování změn projektových záměrů</w:t>
            </w:r>
            <w:r w:rsidR="0014698A">
              <w:rPr>
                <w:noProof/>
                <w:webHidden/>
              </w:rPr>
              <w:tab/>
            </w:r>
            <w:r w:rsidR="0014698A">
              <w:rPr>
                <w:noProof/>
                <w:webHidden/>
              </w:rPr>
              <w:fldChar w:fldCharType="begin"/>
            </w:r>
            <w:r w:rsidR="0014698A">
              <w:rPr>
                <w:noProof/>
                <w:webHidden/>
              </w:rPr>
              <w:instrText xml:space="preserve"> PAGEREF _Toc149568865 \h </w:instrText>
            </w:r>
            <w:r w:rsidR="0014698A">
              <w:rPr>
                <w:noProof/>
                <w:webHidden/>
              </w:rPr>
            </w:r>
            <w:r w:rsidR="0014698A">
              <w:rPr>
                <w:noProof/>
                <w:webHidden/>
              </w:rPr>
              <w:fldChar w:fldCharType="separate"/>
            </w:r>
            <w:r w:rsidR="0014698A">
              <w:rPr>
                <w:noProof/>
                <w:webHidden/>
              </w:rPr>
              <w:t>12</w:t>
            </w:r>
            <w:r w:rsidR="0014698A">
              <w:rPr>
                <w:noProof/>
                <w:webHidden/>
              </w:rPr>
              <w:fldChar w:fldCharType="end"/>
            </w:r>
          </w:hyperlink>
        </w:p>
        <w:p w14:paraId="35B380FB" w14:textId="79C69F10" w:rsidR="00B655DD" w:rsidRDefault="00B655DD">
          <w:r>
            <w:rPr>
              <w:b/>
              <w:bCs/>
            </w:rPr>
            <w:fldChar w:fldCharType="end"/>
          </w:r>
        </w:p>
      </w:sdtContent>
    </w:sdt>
    <w:p w14:paraId="4267E6C3" w14:textId="77777777" w:rsidR="001B4BDA" w:rsidRDefault="001B4BDA" w:rsidP="00A73136">
      <w:pPr>
        <w:jc w:val="both"/>
        <w:rPr>
          <w:rFonts w:ascii="Arial" w:hAnsi="Arial" w:cs="Arial"/>
          <w:b/>
          <w:sz w:val="20"/>
          <w:szCs w:val="20"/>
        </w:rPr>
      </w:pPr>
    </w:p>
    <w:p w14:paraId="47829D08" w14:textId="77777777" w:rsidR="002D68C2" w:rsidRDefault="002D68C2" w:rsidP="00A73136">
      <w:pPr>
        <w:jc w:val="both"/>
        <w:rPr>
          <w:rFonts w:ascii="Arial" w:hAnsi="Arial" w:cs="Arial"/>
          <w:b/>
          <w:sz w:val="20"/>
          <w:szCs w:val="20"/>
        </w:rPr>
      </w:pPr>
    </w:p>
    <w:p w14:paraId="78CF1478" w14:textId="77777777" w:rsidR="002D68C2" w:rsidRDefault="002D68C2" w:rsidP="00A73136">
      <w:pPr>
        <w:jc w:val="both"/>
        <w:rPr>
          <w:rFonts w:ascii="Arial" w:hAnsi="Arial" w:cs="Arial"/>
          <w:b/>
          <w:sz w:val="20"/>
          <w:szCs w:val="20"/>
        </w:rPr>
      </w:pPr>
    </w:p>
    <w:p w14:paraId="3B513442" w14:textId="77777777" w:rsidR="002D68C2" w:rsidRDefault="002D68C2" w:rsidP="00A73136">
      <w:pPr>
        <w:jc w:val="both"/>
        <w:rPr>
          <w:rFonts w:ascii="Arial" w:hAnsi="Arial" w:cs="Arial"/>
          <w:b/>
          <w:sz w:val="20"/>
          <w:szCs w:val="20"/>
        </w:rPr>
      </w:pPr>
    </w:p>
    <w:p w14:paraId="354E9AC6" w14:textId="77777777" w:rsidR="002D68C2" w:rsidRDefault="002D68C2" w:rsidP="00A73136">
      <w:pPr>
        <w:jc w:val="both"/>
        <w:rPr>
          <w:rFonts w:ascii="Arial" w:hAnsi="Arial" w:cs="Arial"/>
          <w:b/>
          <w:sz w:val="20"/>
          <w:szCs w:val="20"/>
        </w:rPr>
      </w:pPr>
    </w:p>
    <w:p w14:paraId="23946CC2" w14:textId="77777777" w:rsidR="002D68C2" w:rsidRDefault="002D68C2" w:rsidP="00A73136">
      <w:pPr>
        <w:jc w:val="both"/>
        <w:rPr>
          <w:rFonts w:ascii="Arial" w:hAnsi="Arial" w:cs="Arial"/>
          <w:b/>
          <w:sz w:val="20"/>
          <w:szCs w:val="20"/>
        </w:rPr>
      </w:pPr>
    </w:p>
    <w:p w14:paraId="445F399F" w14:textId="77777777" w:rsidR="002D68C2" w:rsidRDefault="002D68C2" w:rsidP="00A73136">
      <w:pPr>
        <w:jc w:val="both"/>
        <w:rPr>
          <w:rFonts w:ascii="Arial" w:hAnsi="Arial" w:cs="Arial"/>
          <w:b/>
          <w:sz w:val="20"/>
          <w:szCs w:val="20"/>
        </w:rPr>
      </w:pPr>
    </w:p>
    <w:p w14:paraId="2007B6B4" w14:textId="77777777" w:rsidR="005C533A" w:rsidRDefault="005C533A" w:rsidP="00A73136">
      <w:pPr>
        <w:jc w:val="both"/>
        <w:rPr>
          <w:rFonts w:ascii="Arial" w:hAnsi="Arial" w:cs="Arial"/>
          <w:b/>
          <w:sz w:val="20"/>
          <w:szCs w:val="20"/>
        </w:rPr>
      </w:pPr>
    </w:p>
    <w:p w14:paraId="62F8E0BE" w14:textId="77777777" w:rsidR="005C533A" w:rsidRDefault="005C533A" w:rsidP="00A73136">
      <w:pPr>
        <w:jc w:val="both"/>
        <w:rPr>
          <w:rFonts w:ascii="Arial" w:hAnsi="Arial" w:cs="Arial"/>
          <w:b/>
          <w:sz w:val="20"/>
          <w:szCs w:val="20"/>
        </w:rPr>
      </w:pPr>
    </w:p>
    <w:p w14:paraId="00D2D290" w14:textId="77777777" w:rsidR="005C533A" w:rsidRDefault="005C533A" w:rsidP="00A73136">
      <w:pPr>
        <w:jc w:val="both"/>
        <w:rPr>
          <w:rFonts w:ascii="Arial" w:hAnsi="Arial" w:cs="Arial"/>
          <w:b/>
          <w:sz w:val="20"/>
          <w:szCs w:val="20"/>
        </w:rPr>
      </w:pPr>
    </w:p>
    <w:p w14:paraId="32E48341" w14:textId="77777777" w:rsidR="005C533A" w:rsidRDefault="005C533A" w:rsidP="00A73136">
      <w:pPr>
        <w:jc w:val="both"/>
        <w:rPr>
          <w:rFonts w:ascii="Arial" w:hAnsi="Arial" w:cs="Arial"/>
          <w:b/>
          <w:sz w:val="20"/>
          <w:szCs w:val="20"/>
        </w:rPr>
      </w:pPr>
    </w:p>
    <w:p w14:paraId="14326CA5" w14:textId="2FF11723" w:rsidR="002D68C2" w:rsidRDefault="002D68C2" w:rsidP="005C533A">
      <w:pPr>
        <w:pStyle w:val="Nadpis1"/>
      </w:pPr>
      <w:bookmarkStart w:id="0" w:name="_Toc149568851"/>
      <w:r>
        <w:lastRenderedPageBreak/>
        <w:t>Evidence změn</w:t>
      </w:r>
      <w:bookmarkEnd w:id="0"/>
    </w:p>
    <w:tbl>
      <w:tblPr>
        <w:tblW w:w="91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20"/>
        <w:gridCol w:w="4166"/>
        <w:gridCol w:w="2298"/>
        <w:gridCol w:w="1437"/>
      </w:tblGrid>
      <w:tr w:rsidR="002D68C2" w:rsidRPr="009E476A" w14:paraId="56824FCE" w14:textId="77777777" w:rsidTr="002D68C2">
        <w:trPr>
          <w:trHeight w:val="592"/>
        </w:trPr>
        <w:tc>
          <w:tcPr>
            <w:tcW w:w="1220" w:type="dxa"/>
            <w:tcBorders>
              <w:top w:val="single" w:sz="4" w:space="0" w:color="auto"/>
              <w:bottom w:val="single" w:sz="6" w:space="0" w:color="auto"/>
            </w:tcBorders>
            <w:shd w:val="clear" w:color="auto" w:fill="8DB3E2" w:themeFill="text2" w:themeFillTint="66"/>
            <w:vAlign w:val="center"/>
          </w:tcPr>
          <w:p w14:paraId="1CBFCCFE" w14:textId="77777777" w:rsidR="002D68C2" w:rsidRPr="00ED64F5" w:rsidRDefault="002D68C2" w:rsidP="002D68C2">
            <w:pPr>
              <w:snapToGrid w:val="0"/>
              <w:spacing w:after="0" w:line="240" w:lineRule="auto"/>
              <w:jc w:val="center"/>
            </w:pPr>
            <w:r w:rsidRPr="00ED64F5">
              <w:t>Revize.</w:t>
            </w:r>
            <w:r w:rsidRPr="00ED64F5">
              <w:br/>
              <w:t>č.</w:t>
            </w:r>
          </w:p>
        </w:tc>
        <w:tc>
          <w:tcPr>
            <w:tcW w:w="4166" w:type="dxa"/>
            <w:tcBorders>
              <w:top w:val="single" w:sz="4" w:space="0" w:color="auto"/>
              <w:bottom w:val="single" w:sz="6" w:space="0" w:color="auto"/>
            </w:tcBorders>
            <w:shd w:val="clear" w:color="auto" w:fill="8DB3E2" w:themeFill="text2" w:themeFillTint="66"/>
            <w:vAlign w:val="center"/>
          </w:tcPr>
          <w:p w14:paraId="0527DBDB" w14:textId="77777777" w:rsidR="002D68C2" w:rsidRPr="00ED64F5" w:rsidRDefault="002D68C2" w:rsidP="002D68C2">
            <w:pPr>
              <w:spacing w:after="0"/>
              <w:jc w:val="center"/>
            </w:pPr>
            <w:bookmarkStart w:id="1" w:name="_Toc491563872"/>
            <w:bookmarkStart w:id="2" w:name="_Toc491592327"/>
            <w:bookmarkStart w:id="3" w:name="_Toc491600372"/>
            <w:r w:rsidRPr="00ED64F5">
              <w:t>Předmět revize</w:t>
            </w:r>
            <w:bookmarkEnd w:id="1"/>
            <w:bookmarkEnd w:id="2"/>
            <w:bookmarkEnd w:id="3"/>
          </w:p>
        </w:tc>
        <w:tc>
          <w:tcPr>
            <w:tcW w:w="2298" w:type="dxa"/>
            <w:tcBorders>
              <w:top w:val="single" w:sz="4" w:space="0" w:color="auto"/>
              <w:bottom w:val="single" w:sz="6" w:space="0" w:color="auto"/>
            </w:tcBorders>
            <w:shd w:val="clear" w:color="auto" w:fill="8DB3E2" w:themeFill="text2" w:themeFillTint="66"/>
            <w:vAlign w:val="center"/>
          </w:tcPr>
          <w:p w14:paraId="652A2125" w14:textId="77777777" w:rsidR="002D68C2" w:rsidRPr="00ED64F5" w:rsidRDefault="002D68C2" w:rsidP="002D68C2">
            <w:pPr>
              <w:spacing w:after="0"/>
              <w:jc w:val="center"/>
            </w:pPr>
            <w:bookmarkStart w:id="4" w:name="_Toc491563372"/>
            <w:bookmarkStart w:id="5" w:name="_Toc491563574"/>
            <w:bookmarkStart w:id="6" w:name="_Toc491563873"/>
            <w:bookmarkStart w:id="7" w:name="_Toc491592328"/>
            <w:bookmarkStart w:id="8" w:name="_Toc491600373"/>
            <w:r w:rsidRPr="00ED64F5">
              <w:t>Strana</w:t>
            </w:r>
            <w:bookmarkEnd w:id="4"/>
            <w:bookmarkEnd w:id="5"/>
            <w:bookmarkEnd w:id="6"/>
            <w:bookmarkEnd w:id="7"/>
            <w:bookmarkEnd w:id="8"/>
          </w:p>
        </w:tc>
        <w:tc>
          <w:tcPr>
            <w:tcW w:w="1437" w:type="dxa"/>
            <w:tcBorders>
              <w:top w:val="single" w:sz="4" w:space="0" w:color="auto"/>
              <w:bottom w:val="single" w:sz="6" w:space="0" w:color="auto"/>
            </w:tcBorders>
            <w:shd w:val="clear" w:color="auto" w:fill="8DB3E2" w:themeFill="text2" w:themeFillTint="66"/>
            <w:vAlign w:val="center"/>
          </w:tcPr>
          <w:p w14:paraId="1C467850" w14:textId="77777777" w:rsidR="002D68C2" w:rsidRDefault="002D68C2" w:rsidP="002D68C2">
            <w:pPr>
              <w:snapToGrid w:val="0"/>
              <w:spacing w:after="0" w:line="312" w:lineRule="auto"/>
              <w:jc w:val="center"/>
            </w:pPr>
            <w:r>
              <w:t>Platnost</w:t>
            </w:r>
          </w:p>
        </w:tc>
      </w:tr>
      <w:tr w:rsidR="002D68C2" w:rsidRPr="000A069B" w14:paraId="5AA24F7E" w14:textId="77777777" w:rsidTr="00116E81">
        <w:trPr>
          <w:trHeight w:hRule="exact" w:val="551"/>
        </w:trPr>
        <w:tc>
          <w:tcPr>
            <w:tcW w:w="1220" w:type="dxa"/>
            <w:tcBorders>
              <w:top w:val="single" w:sz="6" w:space="0" w:color="auto"/>
              <w:bottom w:val="single" w:sz="6" w:space="0" w:color="auto"/>
            </w:tcBorders>
            <w:vAlign w:val="center"/>
          </w:tcPr>
          <w:p w14:paraId="603C7B42" w14:textId="54D49AA4" w:rsidR="002D68C2" w:rsidRPr="009E476A" w:rsidRDefault="002D68C2" w:rsidP="00E11DB1">
            <w:pPr>
              <w:snapToGrid w:val="0"/>
              <w:spacing w:line="312" w:lineRule="auto"/>
              <w:jc w:val="center"/>
            </w:pPr>
          </w:p>
        </w:tc>
        <w:tc>
          <w:tcPr>
            <w:tcW w:w="4166" w:type="dxa"/>
            <w:tcBorders>
              <w:top w:val="single" w:sz="6" w:space="0" w:color="auto"/>
              <w:bottom w:val="single" w:sz="6" w:space="0" w:color="auto"/>
            </w:tcBorders>
            <w:vAlign w:val="center"/>
          </w:tcPr>
          <w:p w14:paraId="510CD9F7" w14:textId="77777777" w:rsidR="002D68C2" w:rsidRPr="000A069B" w:rsidRDefault="002D68C2" w:rsidP="002D68C2">
            <w:pPr>
              <w:snapToGrid w:val="0"/>
              <w:spacing w:line="312" w:lineRule="auto"/>
              <w:jc w:val="both"/>
            </w:pPr>
          </w:p>
          <w:p w14:paraId="7512A827" w14:textId="77777777" w:rsidR="002D68C2" w:rsidRPr="000A069B" w:rsidRDefault="002D68C2" w:rsidP="002D68C2">
            <w:pPr>
              <w:snapToGrid w:val="0"/>
              <w:spacing w:line="312" w:lineRule="auto"/>
              <w:jc w:val="both"/>
            </w:pPr>
          </w:p>
          <w:p w14:paraId="67C9CEAF" w14:textId="77777777" w:rsidR="002D68C2" w:rsidRPr="000A069B" w:rsidRDefault="002D68C2" w:rsidP="002D68C2">
            <w:pPr>
              <w:snapToGrid w:val="0"/>
              <w:spacing w:line="312" w:lineRule="auto"/>
              <w:jc w:val="both"/>
            </w:pPr>
          </w:p>
        </w:tc>
        <w:tc>
          <w:tcPr>
            <w:tcW w:w="2298" w:type="dxa"/>
            <w:tcBorders>
              <w:top w:val="single" w:sz="6" w:space="0" w:color="auto"/>
              <w:bottom w:val="single" w:sz="6" w:space="0" w:color="auto"/>
            </w:tcBorders>
            <w:vAlign w:val="center"/>
          </w:tcPr>
          <w:p w14:paraId="440B0CC8" w14:textId="7C1FB930" w:rsidR="002D68C2" w:rsidRPr="000A069B" w:rsidRDefault="002D68C2" w:rsidP="00E11DB1">
            <w:pPr>
              <w:snapToGrid w:val="0"/>
              <w:spacing w:line="312" w:lineRule="auto"/>
              <w:jc w:val="center"/>
            </w:pPr>
          </w:p>
        </w:tc>
        <w:tc>
          <w:tcPr>
            <w:tcW w:w="1437" w:type="dxa"/>
            <w:tcBorders>
              <w:top w:val="single" w:sz="6" w:space="0" w:color="auto"/>
              <w:bottom w:val="single" w:sz="6" w:space="0" w:color="auto"/>
            </w:tcBorders>
            <w:vAlign w:val="center"/>
          </w:tcPr>
          <w:p w14:paraId="76F61C23" w14:textId="68104FDC" w:rsidR="002D68C2" w:rsidRDefault="002D68C2" w:rsidP="002D68C2">
            <w:pPr>
              <w:snapToGrid w:val="0"/>
              <w:spacing w:line="312" w:lineRule="auto"/>
              <w:jc w:val="center"/>
            </w:pPr>
          </w:p>
        </w:tc>
      </w:tr>
      <w:tr w:rsidR="002D68C2" w:rsidRPr="000A069B" w14:paraId="6764B42C" w14:textId="77777777" w:rsidTr="002D68C2">
        <w:trPr>
          <w:trHeight w:hRule="exact" w:val="551"/>
        </w:trPr>
        <w:tc>
          <w:tcPr>
            <w:tcW w:w="1220" w:type="dxa"/>
            <w:tcBorders>
              <w:top w:val="single" w:sz="6" w:space="0" w:color="auto"/>
              <w:bottom w:val="single" w:sz="6" w:space="0" w:color="auto"/>
            </w:tcBorders>
            <w:vAlign w:val="center"/>
          </w:tcPr>
          <w:p w14:paraId="1FD07A74" w14:textId="11E4B949" w:rsidR="002D68C2" w:rsidRDefault="002D68C2" w:rsidP="002D68C2">
            <w:pPr>
              <w:snapToGrid w:val="0"/>
              <w:spacing w:line="312" w:lineRule="auto"/>
              <w:jc w:val="both"/>
            </w:pPr>
          </w:p>
        </w:tc>
        <w:tc>
          <w:tcPr>
            <w:tcW w:w="4166" w:type="dxa"/>
            <w:tcBorders>
              <w:top w:val="single" w:sz="6" w:space="0" w:color="auto"/>
              <w:bottom w:val="single" w:sz="6" w:space="0" w:color="auto"/>
            </w:tcBorders>
            <w:vAlign w:val="center"/>
          </w:tcPr>
          <w:p w14:paraId="1BF67A47" w14:textId="52F4BC32" w:rsidR="002D68C2" w:rsidRDefault="002D68C2" w:rsidP="002D68C2">
            <w:pPr>
              <w:snapToGrid w:val="0"/>
              <w:spacing w:line="312" w:lineRule="auto"/>
              <w:jc w:val="both"/>
            </w:pPr>
          </w:p>
        </w:tc>
        <w:tc>
          <w:tcPr>
            <w:tcW w:w="2298" w:type="dxa"/>
            <w:tcBorders>
              <w:top w:val="single" w:sz="6" w:space="0" w:color="auto"/>
              <w:bottom w:val="single" w:sz="6" w:space="0" w:color="auto"/>
            </w:tcBorders>
            <w:vAlign w:val="center"/>
          </w:tcPr>
          <w:p w14:paraId="59BDA9DE" w14:textId="0EA4E74F" w:rsidR="002D68C2" w:rsidRDefault="002D68C2" w:rsidP="002D68C2">
            <w:pPr>
              <w:snapToGrid w:val="0"/>
              <w:spacing w:line="312" w:lineRule="auto"/>
              <w:jc w:val="both"/>
            </w:pPr>
          </w:p>
        </w:tc>
        <w:tc>
          <w:tcPr>
            <w:tcW w:w="1437" w:type="dxa"/>
            <w:tcBorders>
              <w:top w:val="single" w:sz="6" w:space="0" w:color="auto"/>
              <w:bottom w:val="single" w:sz="6" w:space="0" w:color="auto"/>
            </w:tcBorders>
          </w:tcPr>
          <w:p w14:paraId="5C2A8CB4" w14:textId="674A879B" w:rsidR="002D68C2" w:rsidRDefault="002D68C2" w:rsidP="002D68C2">
            <w:pPr>
              <w:snapToGrid w:val="0"/>
              <w:spacing w:line="312" w:lineRule="auto"/>
              <w:jc w:val="center"/>
            </w:pPr>
          </w:p>
        </w:tc>
      </w:tr>
      <w:tr w:rsidR="002D68C2" w:rsidRPr="000A069B" w14:paraId="45B8C273" w14:textId="77777777" w:rsidTr="002D68C2">
        <w:trPr>
          <w:trHeight w:hRule="exact" w:val="551"/>
        </w:trPr>
        <w:tc>
          <w:tcPr>
            <w:tcW w:w="1220" w:type="dxa"/>
            <w:tcBorders>
              <w:top w:val="single" w:sz="6" w:space="0" w:color="auto"/>
              <w:bottom w:val="single" w:sz="6" w:space="0" w:color="auto"/>
            </w:tcBorders>
            <w:vAlign w:val="center"/>
          </w:tcPr>
          <w:p w14:paraId="1D60F393" w14:textId="77777777" w:rsidR="002D68C2" w:rsidRDefault="002D68C2" w:rsidP="002D68C2">
            <w:pPr>
              <w:snapToGrid w:val="0"/>
              <w:spacing w:line="312" w:lineRule="auto"/>
              <w:jc w:val="both"/>
            </w:pPr>
          </w:p>
        </w:tc>
        <w:tc>
          <w:tcPr>
            <w:tcW w:w="4166" w:type="dxa"/>
            <w:tcBorders>
              <w:top w:val="single" w:sz="6" w:space="0" w:color="auto"/>
              <w:bottom w:val="single" w:sz="6" w:space="0" w:color="auto"/>
            </w:tcBorders>
            <w:vAlign w:val="center"/>
          </w:tcPr>
          <w:p w14:paraId="2B6CFDFC" w14:textId="77777777" w:rsidR="002D68C2" w:rsidRDefault="002D68C2" w:rsidP="002D68C2">
            <w:pPr>
              <w:snapToGrid w:val="0"/>
              <w:spacing w:line="312" w:lineRule="auto"/>
              <w:jc w:val="both"/>
            </w:pPr>
          </w:p>
        </w:tc>
        <w:tc>
          <w:tcPr>
            <w:tcW w:w="2298" w:type="dxa"/>
            <w:tcBorders>
              <w:top w:val="single" w:sz="6" w:space="0" w:color="auto"/>
              <w:bottom w:val="single" w:sz="6" w:space="0" w:color="auto"/>
            </w:tcBorders>
            <w:vAlign w:val="center"/>
          </w:tcPr>
          <w:p w14:paraId="0F586D23" w14:textId="77777777" w:rsidR="002D68C2" w:rsidRDefault="002D68C2" w:rsidP="002D68C2">
            <w:pPr>
              <w:snapToGrid w:val="0"/>
              <w:spacing w:line="312" w:lineRule="auto"/>
              <w:jc w:val="both"/>
            </w:pPr>
          </w:p>
        </w:tc>
        <w:tc>
          <w:tcPr>
            <w:tcW w:w="1437" w:type="dxa"/>
            <w:tcBorders>
              <w:top w:val="single" w:sz="6" w:space="0" w:color="auto"/>
              <w:bottom w:val="single" w:sz="6" w:space="0" w:color="auto"/>
            </w:tcBorders>
          </w:tcPr>
          <w:p w14:paraId="4E5FA138" w14:textId="77777777" w:rsidR="002D68C2" w:rsidRDefault="002D68C2" w:rsidP="002D68C2">
            <w:pPr>
              <w:snapToGrid w:val="0"/>
              <w:spacing w:line="312" w:lineRule="auto"/>
              <w:jc w:val="center"/>
            </w:pPr>
          </w:p>
        </w:tc>
      </w:tr>
      <w:tr w:rsidR="002D68C2" w:rsidRPr="000A069B" w14:paraId="2A891D71" w14:textId="77777777" w:rsidTr="002D68C2">
        <w:trPr>
          <w:trHeight w:hRule="exact" w:val="551"/>
        </w:trPr>
        <w:tc>
          <w:tcPr>
            <w:tcW w:w="1220" w:type="dxa"/>
            <w:tcBorders>
              <w:top w:val="single" w:sz="6" w:space="0" w:color="auto"/>
              <w:bottom w:val="single" w:sz="6" w:space="0" w:color="auto"/>
            </w:tcBorders>
            <w:vAlign w:val="center"/>
          </w:tcPr>
          <w:p w14:paraId="5C089F33" w14:textId="77777777" w:rsidR="002D68C2" w:rsidRDefault="002D68C2" w:rsidP="002D68C2">
            <w:pPr>
              <w:snapToGrid w:val="0"/>
              <w:spacing w:line="312" w:lineRule="auto"/>
              <w:jc w:val="both"/>
            </w:pPr>
          </w:p>
        </w:tc>
        <w:tc>
          <w:tcPr>
            <w:tcW w:w="4166" w:type="dxa"/>
            <w:tcBorders>
              <w:top w:val="single" w:sz="6" w:space="0" w:color="auto"/>
              <w:bottom w:val="single" w:sz="6" w:space="0" w:color="auto"/>
            </w:tcBorders>
            <w:vAlign w:val="center"/>
          </w:tcPr>
          <w:p w14:paraId="51D0572B" w14:textId="77777777" w:rsidR="002D68C2" w:rsidRDefault="002D68C2" w:rsidP="002D68C2">
            <w:pPr>
              <w:snapToGrid w:val="0"/>
              <w:spacing w:line="312" w:lineRule="auto"/>
              <w:jc w:val="both"/>
            </w:pPr>
          </w:p>
        </w:tc>
        <w:tc>
          <w:tcPr>
            <w:tcW w:w="2298" w:type="dxa"/>
            <w:tcBorders>
              <w:top w:val="single" w:sz="6" w:space="0" w:color="auto"/>
              <w:bottom w:val="single" w:sz="6" w:space="0" w:color="auto"/>
            </w:tcBorders>
            <w:vAlign w:val="center"/>
          </w:tcPr>
          <w:p w14:paraId="40ACFF30" w14:textId="77777777" w:rsidR="002D68C2" w:rsidRDefault="002D68C2" w:rsidP="002D68C2">
            <w:pPr>
              <w:snapToGrid w:val="0"/>
              <w:spacing w:line="312" w:lineRule="auto"/>
              <w:jc w:val="both"/>
            </w:pPr>
          </w:p>
        </w:tc>
        <w:tc>
          <w:tcPr>
            <w:tcW w:w="1437" w:type="dxa"/>
            <w:tcBorders>
              <w:top w:val="single" w:sz="6" w:space="0" w:color="auto"/>
              <w:bottom w:val="single" w:sz="6" w:space="0" w:color="auto"/>
            </w:tcBorders>
          </w:tcPr>
          <w:p w14:paraId="47C6A3DD" w14:textId="77777777" w:rsidR="002D68C2" w:rsidRDefault="002D68C2" w:rsidP="002D68C2">
            <w:pPr>
              <w:snapToGrid w:val="0"/>
              <w:spacing w:line="312" w:lineRule="auto"/>
              <w:jc w:val="center"/>
            </w:pPr>
          </w:p>
        </w:tc>
      </w:tr>
      <w:tr w:rsidR="002D68C2" w:rsidRPr="000A069B" w14:paraId="667267B5" w14:textId="77777777" w:rsidTr="002D68C2">
        <w:trPr>
          <w:trHeight w:hRule="exact" w:val="551"/>
        </w:trPr>
        <w:tc>
          <w:tcPr>
            <w:tcW w:w="1220" w:type="dxa"/>
            <w:tcBorders>
              <w:top w:val="single" w:sz="6" w:space="0" w:color="auto"/>
              <w:bottom w:val="single" w:sz="6" w:space="0" w:color="auto"/>
            </w:tcBorders>
            <w:vAlign w:val="center"/>
          </w:tcPr>
          <w:p w14:paraId="693B4ED1" w14:textId="77777777" w:rsidR="002D68C2" w:rsidRDefault="002D68C2" w:rsidP="002D68C2">
            <w:pPr>
              <w:snapToGrid w:val="0"/>
              <w:spacing w:line="312" w:lineRule="auto"/>
              <w:jc w:val="both"/>
            </w:pPr>
          </w:p>
        </w:tc>
        <w:tc>
          <w:tcPr>
            <w:tcW w:w="4166" w:type="dxa"/>
            <w:tcBorders>
              <w:top w:val="single" w:sz="6" w:space="0" w:color="auto"/>
              <w:bottom w:val="single" w:sz="6" w:space="0" w:color="auto"/>
            </w:tcBorders>
            <w:vAlign w:val="center"/>
          </w:tcPr>
          <w:p w14:paraId="234B8ECE" w14:textId="77777777" w:rsidR="002D68C2" w:rsidRDefault="002D68C2" w:rsidP="002D68C2">
            <w:pPr>
              <w:snapToGrid w:val="0"/>
              <w:spacing w:line="312" w:lineRule="auto"/>
              <w:jc w:val="both"/>
            </w:pPr>
          </w:p>
        </w:tc>
        <w:tc>
          <w:tcPr>
            <w:tcW w:w="2298" w:type="dxa"/>
            <w:tcBorders>
              <w:top w:val="single" w:sz="6" w:space="0" w:color="auto"/>
              <w:bottom w:val="single" w:sz="6" w:space="0" w:color="auto"/>
            </w:tcBorders>
            <w:vAlign w:val="center"/>
          </w:tcPr>
          <w:p w14:paraId="24B23760" w14:textId="77777777" w:rsidR="002D68C2" w:rsidRDefault="002D68C2" w:rsidP="002D68C2">
            <w:pPr>
              <w:snapToGrid w:val="0"/>
              <w:spacing w:line="312" w:lineRule="auto"/>
              <w:jc w:val="both"/>
            </w:pPr>
          </w:p>
        </w:tc>
        <w:tc>
          <w:tcPr>
            <w:tcW w:w="1437" w:type="dxa"/>
            <w:tcBorders>
              <w:top w:val="single" w:sz="6" w:space="0" w:color="auto"/>
              <w:bottom w:val="single" w:sz="6" w:space="0" w:color="auto"/>
            </w:tcBorders>
          </w:tcPr>
          <w:p w14:paraId="64031CBD" w14:textId="77777777" w:rsidR="002D68C2" w:rsidRDefault="002D68C2" w:rsidP="002D68C2">
            <w:pPr>
              <w:snapToGrid w:val="0"/>
              <w:spacing w:line="312" w:lineRule="auto"/>
              <w:jc w:val="center"/>
            </w:pPr>
          </w:p>
        </w:tc>
      </w:tr>
      <w:tr w:rsidR="002D68C2" w:rsidRPr="000A069B" w14:paraId="3E4CF183" w14:textId="77777777" w:rsidTr="002D68C2">
        <w:trPr>
          <w:trHeight w:hRule="exact" w:val="551"/>
        </w:trPr>
        <w:tc>
          <w:tcPr>
            <w:tcW w:w="1220" w:type="dxa"/>
            <w:tcBorders>
              <w:top w:val="single" w:sz="6" w:space="0" w:color="auto"/>
              <w:bottom w:val="single" w:sz="6" w:space="0" w:color="auto"/>
            </w:tcBorders>
            <w:vAlign w:val="center"/>
          </w:tcPr>
          <w:p w14:paraId="4E017DEB" w14:textId="77777777" w:rsidR="002D68C2" w:rsidRDefault="002D68C2" w:rsidP="002D68C2">
            <w:pPr>
              <w:snapToGrid w:val="0"/>
              <w:spacing w:line="312" w:lineRule="auto"/>
              <w:jc w:val="both"/>
            </w:pPr>
          </w:p>
        </w:tc>
        <w:tc>
          <w:tcPr>
            <w:tcW w:w="4166" w:type="dxa"/>
            <w:tcBorders>
              <w:top w:val="single" w:sz="6" w:space="0" w:color="auto"/>
              <w:bottom w:val="single" w:sz="6" w:space="0" w:color="auto"/>
            </w:tcBorders>
            <w:vAlign w:val="center"/>
          </w:tcPr>
          <w:p w14:paraId="2A48812E" w14:textId="77777777" w:rsidR="002D68C2" w:rsidRDefault="002D68C2" w:rsidP="002D68C2">
            <w:pPr>
              <w:snapToGrid w:val="0"/>
              <w:spacing w:line="312" w:lineRule="auto"/>
              <w:jc w:val="both"/>
            </w:pPr>
          </w:p>
        </w:tc>
        <w:tc>
          <w:tcPr>
            <w:tcW w:w="2298" w:type="dxa"/>
            <w:tcBorders>
              <w:top w:val="single" w:sz="6" w:space="0" w:color="auto"/>
              <w:bottom w:val="single" w:sz="6" w:space="0" w:color="auto"/>
            </w:tcBorders>
            <w:vAlign w:val="center"/>
          </w:tcPr>
          <w:p w14:paraId="3A908F43" w14:textId="77777777" w:rsidR="002D68C2" w:rsidRDefault="002D68C2" w:rsidP="002D68C2">
            <w:pPr>
              <w:snapToGrid w:val="0"/>
              <w:spacing w:line="312" w:lineRule="auto"/>
              <w:jc w:val="both"/>
            </w:pPr>
          </w:p>
        </w:tc>
        <w:tc>
          <w:tcPr>
            <w:tcW w:w="1437" w:type="dxa"/>
            <w:tcBorders>
              <w:top w:val="single" w:sz="6" w:space="0" w:color="auto"/>
              <w:bottom w:val="single" w:sz="6" w:space="0" w:color="auto"/>
            </w:tcBorders>
          </w:tcPr>
          <w:p w14:paraId="56D4D71A" w14:textId="77777777" w:rsidR="002D68C2" w:rsidRDefault="002D68C2" w:rsidP="002D68C2">
            <w:pPr>
              <w:snapToGrid w:val="0"/>
              <w:spacing w:line="312" w:lineRule="auto"/>
              <w:jc w:val="center"/>
            </w:pPr>
          </w:p>
        </w:tc>
      </w:tr>
      <w:tr w:rsidR="002D68C2" w:rsidRPr="000A069B" w14:paraId="0D42ABA9" w14:textId="77777777" w:rsidTr="002D68C2">
        <w:trPr>
          <w:trHeight w:hRule="exact" w:val="551"/>
        </w:trPr>
        <w:tc>
          <w:tcPr>
            <w:tcW w:w="1220" w:type="dxa"/>
            <w:tcBorders>
              <w:top w:val="single" w:sz="6" w:space="0" w:color="auto"/>
              <w:bottom w:val="single" w:sz="6" w:space="0" w:color="auto"/>
            </w:tcBorders>
            <w:vAlign w:val="center"/>
          </w:tcPr>
          <w:p w14:paraId="28DA0C1A" w14:textId="77777777" w:rsidR="002D68C2" w:rsidRDefault="002D68C2" w:rsidP="002D68C2">
            <w:pPr>
              <w:snapToGrid w:val="0"/>
              <w:spacing w:line="312" w:lineRule="auto"/>
              <w:jc w:val="both"/>
            </w:pPr>
          </w:p>
        </w:tc>
        <w:tc>
          <w:tcPr>
            <w:tcW w:w="4166" w:type="dxa"/>
            <w:tcBorders>
              <w:top w:val="single" w:sz="6" w:space="0" w:color="auto"/>
              <w:bottom w:val="single" w:sz="6" w:space="0" w:color="auto"/>
            </w:tcBorders>
            <w:vAlign w:val="center"/>
          </w:tcPr>
          <w:p w14:paraId="500F0F4C" w14:textId="77777777" w:rsidR="002D68C2" w:rsidRDefault="002D68C2" w:rsidP="002D68C2">
            <w:pPr>
              <w:snapToGrid w:val="0"/>
              <w:spacing w:line="312" w:lineRule="auto"/>
              <w:jc w:val="both"/>
            </w:pPr>
          </w:p>
        </w:tc>
        <w:tc>
          <w:tcPr>
            <w:tcW w:w="2298" w:type="dxa"/>
            <w:tcBorders>
              <w:top w:val="single" w:sz="6" w:space="0" w:color="auto"/>
              <w:bottom w:val="single" w:sz="6" w:space="0" w:color="auto"/>
            </w:tcBorders>
            <w:vAlign w:val="center"/>
          </w:tcPr>
          <w:p w14:paraId="6CCAA5E2" w14:textId="77777777" w:rsidR="002D68C2" w:rsidRDefault="002D68C2" w:rsidP="002D68C2">
            <w:pPr>
              <w:snapToGrid w:val="0"/>
              <w:spacing w:line="312" w:lineRule="auto"/>
              <w:jc w:val="both"/>
            </w:pPr>
          </w:p>
        </w:tc>
        <w:tc>
          <w:tcPr>
            <w:tcW w:w="1437" w:type="dxa"/>
            <w:tcBorders>
              <w:top w:val="single" w:sz="6" w:space="0" w:color="auto"/>
              <w:bottom w:val="single" w:sz="6" w:space="0" w:color="auto"/>
            </w:tcBorders>
          </w:tcPr>
          <w:p w14:paraId="354AAFAF" w14:textId="77777777" w:rsidR="002D68C2" w:rsidRDefault="002D68C2" w:rsidP="002D68C2">
            <w:pPr>
              <w:snapToGrid w:val="0"/>
              <w:spacing w:line="312" w:lineRule="auto"/>
              <w:jc w:val="center"/>
            </w:pPr>
          </w:p>
        </w:tc>
      </w:tr>
      <w:tr w:rsidR="002D68C2" w:rsidRPr="000A069B" w14:paraId="68482896" w14:textId="77777777" w:rsidTr="002D68C2">
        <w:trPr>
          <w:trHeight w:hRule="exact" w:val="551"/>
        </w:trPr>
        <w:tc>
          <w:tcPr>
            <w:tcW w:w="1220" w:type="dxa"/>
            <w:tcBorders>
              <w:top w:val="single" w:sz="6" w:space="0" w:color="auto"/>
              <w:bottom w:val="single" w:sz="6" w:space="0" w:color="auto"/>
            </w:tcBorders>
            <w:vAlign w:val="center"/>
          </w:tcPr>
          <w:p w14:paraId="51C03920" w14:textId="77777777" w:rsidR="002D68C2" w:rsidRDefault="002D68C2" w:rsidP="002D68C2">
            <w:pPr>
              <w:snapToGrid w:val="0"/>
              <w:spacing w:line="312" w:lineRule="auto"/>
              <w:jc w:val="both"/>
            </w:pPr>
          </w:p>
        </w:tc>
        <w:tc>
          <w:tcPr>
            <w:tcW w:w="4166" w:type="dxa"/>
            <w:tcBorders>
              <w:top w:val="single" w:sz="6" w:space="0" w:color="auto"/>
              <w:bottom w:val="single" w:sz="6" w:space="0" w:color="auto"/>
            </w:tcBorders>
            <w:vAlign w:val="center"/>
          </w:tcPr>
          <w:p w14:paraId="565C6C72" w14:textId="77777777" w:rsidR="002D68C2" w:rsidRDefault="002D68C2" w:rsidP="002D68C2">
            <w:pPr>
              <w:snapToGrid w:val="0"/>
              <w:spacing w:line="312" w:lineRule="auto"/>
              <w:jc w:val="both"/>
            </w:pPr>
          </w:p>
        </w:tc>
        <w:tc>
          <w:tcPr>
            <w:tcW w:w="2298" w:type="dxa"/>
            <w:tcBorders>
              <w:top w:val="single" w:sz="6" w:space="0" w:color="auto"/>
              <w:bottom w:val="single" w:sz="6" w:space="0" w:color="auto"/>
            </w:tcBorders>
            <w:vAlign w:val="center"/>
          </w:tcPr>
          <w:p w14:paraId="32B939DE" w14:textId="77777777" w:rsidR="002D68C2" w:rsidRDefault="002D68C2" w:rsidP="002D68C2">
            <w:pPr>
              <w:snapToGrid w:val="0"/>
              <w:spacing w:line="312" w:lineRule="auto"/>
              <w:jc w:val="both"/>
            </w:pPr>
          </w:p>
        </w:tc>
        <w:tc>
          <w:tcPr>
            <w:tcW w:w="1437" w:type="dxa"/>
            <w:tcBorders>
              <w:top w:val="single" w:sz="6" w:space="0" w:color="auto"/>
              <w:bottom w:val="single" w:sz="6" w:space="0" w:color="auto"/>
            </w:tcBorders>
          </w:tcPr>
          <w:p w14:paraId="06EDB512" w14:textId="77777777" w:rsidR="002D68C2" w:rsidRDefault="002D68C2" w:rsidP="002D68C2">
            <w:pPr>
              <w:snapToGrid w:val="0"/>
              <w:spacing w:line="312" w:lineRule="auto"/>
              <w:jc w:val="center"/>
            </w:pPr>
          </w:p>
        </w:tc>
      </w:tr>
      <w:tr w:rsidR="002D68C2" w:rsidRPr="000A069B" w14:paraId="5DEA80BE" w14:textId="77777777" w:rsidTr="002D68C2">
        <w:trPr>
          <w:trHeight w:hRule="exact" w:val="551"/>
        </w:trPr>
        <w:tc>
          <w:tcPr>
            <w:tcW w:w="1220" w:type="dxa"/>
            <w:tcBorders>
              <w:top w:val="single" w:sz="6" w:space="0" w:color="auto"/>
              <w:bottom w:val="single" w:sz="6" w:space="0" w:color="auto"/>
            </w:tcBorders>
            <w:vAlign w:val="center"/>
          </w:tcPr>
          <w:p w14:paraId="3349F369" w14:textId="77777777" w:rsidR="002D68C2" w:rsidRDefault="002D68C2" w:rsidP="002D68C2">
            <w:pPr>
              <w:snapToGrid w:val="0"/>
              <w:spacing w:line="312" w:lineRule="auto"/>
              <w:jc w:val="both"/>
            </w:pPr>
          </w:p>
        </w:tc>
        <w:tc>
          <w:tcPr>
            <w:tcW w:w="4166" w:type="dxa"/>
            <w:tcBorders>
              <w:top w:val="single" w:sz="6" w:space="0" w:color="auto"/>
              <w:bottom w:val="single" w:sz="6" w:space="0" w:color="auto"/>
            </w:tcBorders>
            <w:vAlign w:val="center"/>
          </w:tcPr>
          <w:p w14:paraId="370BD2B8" w14:textId="77777777" w:rsidR="002D68C2" w:rsidRDefault="002D68C2" w:rsidP="002D68C2">
            <w:pPr>
              <w:snapToGrid w:val="0"/>
              <w:spacing w:line="312" w:lineRule="auto"/>
              <w:jc w:val="both"/>
            </w:pPr>
          </w:p>
        </w:tc>
        <w:tc>
          <w:tcPr>
            <w:tcW w:w="2298" w:type="dxa"/>
            <w:tcBorders>
              <w:top w:val="single" w:sz="6" w:space="0" w:color="auto"/>
              <w:bottom w:val="single" w:sz="6" w:space="0" w:color="auto"/>
            </w:tcBorders>
            <w:vAlign w:val="center"/>
          </w:tcPr>
          <w:p w14:paraId="5B9FB2EF" w14:textId="77777777" w:rsidR="002D68C2" w:rsidRDefault="002D68C2" w:rsidP="002D68C2">
            <w:pPr>
              <w:snapToGrid w:val="0"/>
              <w:spacing w:line="312" w:lineRule="auto"/>
              <w:jc w:val="both"/>
            </w:pPr>
          </w:p>
        </w:tc>
        <w:tc>
          <w:tcPr>
            <w:tcW w:w="1437" w:type="dxa"/>
            <w:tcBorders>
              <w:top w:val="single" w:sz="6" w:space="0" w:color="auto"/>
              <w:bottom w:val="single" w:sz="6" w:space="0" w:color="auto"/>
            </w:tcBorders>
          </w:tcPr>
          <w:p w14:paraId="18A06FB7" w14:textId="77777777" w:rsidR="002D68C2" w:rsidRDefault="002D68C2" w:rsidP="002D68C2">
            <w:pPr>
              <w:snapToGrid w:val="0"/>
              <w:spacing w:line="312" w:lineRule="auto"/>
              <w:jc w:val="center"/>
            </w:pPr>
          </w:p>
        </w:tc>
      </w:tr>
      <w:tr w:rsidR="002D68C2" w:rsidRPr="000A069B" w14:paraId="5CDA64AE" w14:textId="77777777" w:rsidTr="002D68C2">
        <w:trPr>
          <w:trHeight w:hRule="exact" w:val="551"/>
        </w:trPr>
        <w:tc>
          <w:tcPr>
            <w:tcW w:w="1220" w:type="dxa"/>
            <w:tcBorders>
              <w:top w:val="single" w:sz="6" w:space="0" w:color="auto"/>
              <w:bottom w:val="single" w:sz="6" w:space="0" w:color="auto"/>
            </w:tcBorders>
            <w:vAlign w:val="center"/>
          </w:tcPr>
          <w:p w14:paraId="0859DAE2" w14:textId="77777777" w:rsidR="002D68C2" w:rsidRDefault="002D68C2" w:rsidP="002D68C2">
            <w:pPr>
              <w:snapToGrid w:val="0"/>
              <w:spacing w:line="312" w:lineRule="auto"/>
              <w:jc w:val="both"/>
            </w:pPr>
          </w:p>
        </w:tc>
        <w:tc>
          <w:tcPr>
            <w:tcW w:w="4166" w:type="dxa"/>
            <w:tcBorders>
              <w:top w:val="single" w:sz="6" w:space="0" w:color="auto"/>
              <w:bottom w:val="single" w:sz="6" w:space="0" w:color="auto"/>
            </w:tcBorders>
            <w:vAlign w:val="center"/>
          </w:tcPr>
          <w:p w14:paraId="7A2ECC1E" w14:textId="77777777" w:rsidR="002D68C2" w:rsidRDefault="002D68C2" w:rsidP="002D68C2">
            <w:pPr>
              <w:snapToGrid w:val="0"/>
              <w:spacing w:line="312" w:lineRule="auto"/>
              <w:jc w:val="both"/>
            </w:pPr>
          </w:p>
        </w:tc>
        <w:tc>
          <w:tcPr>
            <w:tcW w:w="2298" w:type="dxa"/>
            <w:tcBorders>
              <w:top w:val="single" w:sz="6" w:space="0" w:color="auto"/>
              <w:bottom w:val="single" w:sz="6" w:space="0" w:color="auto"/>
            </w:tcBorders>
            <w:vAlign w:val="center"/>
          </w:tcPr>
          <w:p w14:paraId="705987B1" w14:textId="77777777" w:rsidR="002D68C2" w:rsidRDefault="002D68C2" w:rsidP="002D68C2">
            <w:pPr>
              <w:snapToGrid w:val="0"/>
              <w:spacing w:line="312" w:lineRule="auto"/>
              <w:jc w:val="both"/>
            </w:pPr>
          </w:p>
        </w:tc>
        <w:tc>
          <w:tcPr>
            <w:tcW w:w="1437" w:type="dxa"/>
            <w:tcBorders>
              <w:top w:val="single" w:sz="6" w:space="0" w:color="auto"/>
              <w:bottom w:val="single" w:sz="6" w:space="0" w:color="auto"/>
            </w:tcBorders>
          </w:tcPr>
          <w:p w14:paraId="35B7879D" w14:textId="77777777" w:rsidR="002D68C2" w:rsidRDefault="002D68C2" w:rsidP="002D68C2">
            <w:pPr>
              <w:snapToGrid w:val="0"/>
              <w:spacing w:line="312" w:lineRule="auto"/>
              <w:jc w:val="center"/>
            </w:pPr>
          </w:p>
        </w:tc>
      </w:tr>
      <w:tr w:rsidR="002D68C2" w:rsidRPr="000A069B" w14:paraId="46B147FA" w14:textId="77777777" w:rsidTr="002D68C2">
        <w:trPr>
          <w:trHeight w:hRule="exact" w:val="551"/>
        </w:trPr>
        <w:tc>
          <w:tcPr>
            <w:tcW w:w="1220" w:type="dxa"/>
            <w:tcBorders>
              <w:top w:val="single" w:sz="6" w:space="0" w:color="auto"/>
              <w:bottom w:val="single" w:sz="6" w:space="0" w:color="auto"/>
            </w:tcBorders>
            <w:vAlign w:val="center"/>
          </w:tcPr>
          <w:p w14:paraId="41554E76" w14:textId="77777777" w:rsidR="002D68C2" w:rsidRDefault="002D68C2" w:rsidP="002D68C2">
            <w:pPr>
              <w:snapToGrid w:val="0"/>
              <w:spacing w:line="312" w:lineRule="auto"/>
              <w:jc w:val="both"/>
            </w:pPr>
          </w:p>
        </w:tc>
        <w:tc>
          <w:tcPr>
            <w:tcW w:w="4166" w:type="dxa"/>
            <w:tcBorders>
              <w:top w:val="single" w:sz="6" w:space="0" w:color="auto"/>
              <w:bottom w:val="single" w:sz="6" w:space="0" w:color="auto"/>
            </w:tcBorders>
            <w:vAlign w:val="center"/>
          </w:tcPr>
          <w:p w14:paraId="00AFEA40" w14:textId="77777777" w:rsidR="002D68C2" w:rsidRDefault="002D68C2" w:rsidP="002D68C2">
            <w:pPr>
              <w:snapToGrid w:val="0"/>
              <w:spacing w:line="312" w:lineRule="auto"/>
              <w:jc w:val="both"/>
            </w:pPr>
          </w:p>
        </w:tc>
        <w:tc>
          <w:tcPr>
            <w:tcW w:w="2298" w:type="dxa"/>
            <w:tcBorders>
              <w:top w:val="single" w:sz="6" w:space="0" w:color="auto"/>
              <w:bottom w:val="single" w:sz="6" w:space="0" w:color="auto"/>
            </w:tcBorders>
            <w:vAlign w:val="center"/>
          </w:tcPr>
          <w:p w14:paraId="77BA4382" w14:textId="77777777" w:rsidR="002D68C2" w:rsidRDefault="002D68C2" w:rsidP="002D68C2">
            <w:pPr>
              <w:snapToGrid w:val="0"/>
              <w:spacing w:line="312" w:lineRule="auto"/>
              <w:jc w:val="both"/>
            </w:pPr>
          </w:p>
        </w:tc>
        <w:tc>
          <w:tcPr>
            <w:tcW w:w="1437" w:type="dxa"/>
            <w:tcBorders>
              <w:top w:val="single" w:sz="6" w:space="0" w:color="auto"/>
              <w:bottom w:val="single" w:sz="6" w:space="0" w:color="auto"/>
            </w:tcBorders>
          </w:tcPr>
          <w:p w14:paraId="3FBCBD27" w14:textId="77777777" w:rsidR="002D68C2" w:rsidRDefault="002D68C2" w:rsidP="002D68C2">
            <w:pPr>
              <w:snapToGrid w:val="0"/>
              <w:spacing w:line="312" w:lineRule="auto"/>
              <w:jc w:val="center"/>
            </w:pPr>
          </w:p>
        </w:tc>
      </w:tr>
      <w:tr w:rsidR="002D68C2" w:rsidRPr="000A069B" w14:paraId="16484BA0" w14:textId="77777777" w:rsidTr="002D68C2">
        <w:trPr>
          <w:trHeight w:hRule="exact" w:val="551"/>
        </w:trPr>
        <w:tc>
          <w:tcPr>
            <w:tcW w:w="1220" w:type="dxa"/>
            <w:tcBorders>
              <w:top w:val="single" w:sz="6" w:space="0" w:color="auto"/>
              <w:bottom w:val="single" w:sz="6" w:space="0" w:color="auto"/>
            </w:tcBorders>
            <w:vAlign w:val="center"/>
          </w:tcPr>
          <w:p w14:paraId="1A230E40" w14:textId="77777777" w:rsidR="002D68C2" w:rsidRDefault="002D68C2" w:rsidP="002D68C2">
            <w:pPr>
              <w:snapToGrid w:val="0"/>
              <w:spacing w:line="312" w:lineRule="auto"/>
              <w:jc w:val="both"/>
            </w:pPr>
          </w:p>
        </w:tc>
        <w:tc>
          <w:tcPr>
            <w:tcW w:w="4166" w:type="dxa"/>
            <w:tcBorders>
              <w:top w:val="single" w:sz="6" w:space="0" w:color="auto"/>
              <w:bottom w:val="single" w:sz="6" w:space="0" w:color="auto"/>
            </w:tcBorders>
            <w:vAlign w:val="center"/>
          </w:tcPr>
          <w:p w14:paraId="4DE66B37" w14:textId="77777777" w:rsidR="002D68C2" w:rsidRDefault="002D68C2" w:rsidP="002D68C2">
            <w:pPr>
              <w:snapToGrid w:val="0"/>
              <w:spacing w:line="312" w:lineRule="auto"/>
              <w:jc w:val="both"/>
            </w:pPr>
          </w:p>
        </w:tc>
        <w:tc>
          <w:tcPr>
            <w:tcW w:w="2298" w:type="dxa"/>
            <w:tcBorders>
              <w:top w:val="single" w:sz="6" w:space="0" w:color="auto"/>
              <w:bottom w:val="single" w:sz="6" w:space="0" w:color="auto"/>
            </w:tcBorders>
            <w:vAlign w:val="center"/>
          </w:tcPr>
          <w:p w14:paraId="1BABFF24" w14:textId="77777777" w:rsidR="002D68C2" w:rsidRDefault="002D68C2" w:rsidP="002D68C2">
            <w:pPr>
              <w:snapToGrid w:val="0"/>
              <w:spacing w:line="312" w:lineRule="auto"/>
              <w:jc w:val="both"/>
            </w:pPr>
          </w:p>
        </w:tc>
        <w:tc>
          <w:tcPr>
            <w:tcW w:w="1437" w:type="dxa"/>
            <w:tcBorders>
              <w:top w:val="single" w:sz="6" w:space="0" w:color="auto"/>
              <w:bottom w:val="single" w:sz="6" w:space="0" w:color="auto"/>
            </w:tcBorders>
          </w:tcPr>
          <w:p w14:paraId="3067B99B" w14:textId="77777777" w:rsidR="002D68C2" w:rsidRDefault="002D68C2" w:rsidP="002D68C2">
            <w:pPr>
              <w:snapToGrid w:val="0"/>
              <w:spacing w:line="312" w:lineRule="auto"/>
              <w:jc w:val="center"/>
            </w:pPr>
          </w:p>
        </w:tc>
      </w:tr>
      <w:tr w:rsidR="002D68C2" w:rsidRPr="000A069B" w14:paraId="238F08E1" w14:textId="77777777" w:rsidTr="002D68C2">
        <w:trPr>
          <w:trHeight w:hRule="exact" w:val="551"/>
        </w:trPr>
        <w:tc>
          <w:tcPr>
            <w:tcW w:w="1220" w:type="dxa"/>
            <w:tcBorders>
              <w:top w:val="single" w:sz="6" w:space="0" w:color="auto"/>
              <w:bottom w:val="single" w:sz="6" w:space="0" w:color="auto"/>
            </w:tcBorders>
            <w:vAlign w:val="center"/>
          </w:tcPr>
          <w:p w14:paraId="6E89E435" w14:textId="77777777" w:rsidR="002D68C2" w:rsidRDefault="002D68C2" w:rsidP="002D68C2">
            <w:pPr>
              <w:snapToGrid w:val="0"/>
              <w:spacing w:line="312" w:lineRule="auto"/>
              <w:jc w:val="both"/>
            </w:pPr>
          </w:p>
        </w:tc>
        <w:tc>
          <w:tcPr>
            <w:tcW w:w="4166" w:type="dxa"/>
            <w:tcBorders>
              <w:top w:val="single" w:sz="6" w:space="0" w:color="auto"/>
              <w:bottom w:val="single" w:sz="6" w:space="0" w:color="auto"/>
            </w:tcBorders>
            <w:vAlign w:val="center"/>
          </w:tcPr>
          <w:p w14:paraId="3B04B01A" w14:textId="77777777" w:rsidR="002D68C2" w:rsidRDefault="002D68C2" w:rsidP="002D68C2">
            <w:pPr>
              <w:snapToGrid w:val="0"/>
              <w:spacing w:line="312" w:lineRule="auto"/>
              <w:jc w:val="both"/>
            </w:pPr>
          </w:p>
        </w:tc>
        <w:tc>
          <w:tcPr>
            <w:tcW w:w="2298" w:type="dxa"/>
            <w:tcBorders>
              <w:top w:val="single" w:sz="6" w:space="0" w:color="auto"/>
              <w:bottom w:val="single" w:sz="6" w:space="0" w:color="auto"/>
            </w:tcBorders>
            <w:vAlign w:val="center"/>
          </w:tcPr>
          <w:p w14:paraId="3DE4B02F" w14:textId="77777777" w:rsidR="002D68C2" w:rsidRDefault="002D68C2" w:rsidP="002D68C2">
            <w:pPr>
              <w:snapToGrid w:val="0"/>
              <w:spacing w:line="312" w:lineRule="auto"/>
              <w:jc w:val="both"/>
            </w:pPr>
          </w:p>
        </w:tc>
        <w:tc>
          <w:tcPr>
            <w:tcW w:w="1437" w:type="dxa"/>
            <w:tcBorders>
              <w:top w:val="single" w:sz="6" w:space="0" w:color="auto"/>
              <w:bottom w:val="single" w:sz="6" w:space="0" w:color="auto"/>
            </w:tcBorders>
          </w:tcPr>
          <w:p w14:paraId="0947D3A5" w14:textId="77777777" w:rsidR="002D68C2" w:rsidRDefault="002D68C2" w:rsidP="002D68C2">
            <w:pPr>
              <w:snapToGrid w:val="0"/>
              <w:spacing w:line="312" w:lineRule="auto"/>
              <w:jc w:val="center"/>
            </w:pPr>
          </w:p>
        </w:tc>
      </w:tr>
      <w:tr w:rsidR="002D68C2" w:rsidRPr="000A069B" w14:paraId="5A063078" w14:textId="77777777" w:rsidTr="002D68C2">
        <w:trPr>
          <w:trHeight w:hRule="exact" w:val="551"/>
        </w:trPr>
        <w:tc>
          <w:tcPr>
            <w:tcW w:w="1220" w:type="dxa"/>
            <w:tcBorders>
              <w:top w:val="single" w:sz="6" w:space="0" w:color="auto"/>
              <w:bottom w:val="single" w:sz="6" w:space="0" w:color="auto"/>
            </w:tcBorders>
            <w:vAlign w:val="center"/>
          </w:tcPr>
          <w:p w14:paraId="41547276" w14:textId="77777777" w:rsidR="002D68C2" w:rsidRDefault="002D68C2" w:rsidP="002D68C2">
            <w:pPr>
              <w:snapToGrid w:val="0"/>
              <w:spacing w:line="312" w:lineRule="auto"/>
              <w:jc w:val="both"/>
            </w:pPr>
          </w:p>
        </w:tc>
        <w:tc>
          <w:tcPr>
            <w:tcW w:w="4166" w:type="dxa"/>
            <w:tcBorders>
              <w:top w:val="single" w:sz="6" w:space="0" w:color="auto"/>
              <w:bottom w:val="single" w:sz="6" w:space="0" w:color="auto"/>
            </w:tcBorders>
            <w:vAlign w:val="center"/>
          </w:tcPr>
          <w:p w14:paraId="5FB7E0B9" w14:textId="77777777" w:rsidR="002D68C2" w:rsidRDefault="002D68C2" w:rsidP="002D68C2">
            <w:pPr>
              <w:snapToGrid w:val="0"/>
              <w:spacing w:line="312" w:lineRule="auto"/>
              <w:jc w:val="both"/>
            </w:pPr>
          </w:p>
        </w:tc>
        <w:tc>
          <w:tcPr>
            <w:tcW w:w="2298" w:type="dxa"/>
            <w:tcBorders>
              <w:top w:val="single" w:sz="6" w:space="0" w:color="auto"/>
              <w:bottom w:val="single" w:sz="6" w:space="0" w:color="auto"/>
            </w:tcBorders>
            <w:vAlign w:val="center"/>
          </w:tcPr>
          <w:p w14:paraId="2C34FA77" w14:textId="77777777" w:rsidR="002D68C2" w:rsidRDefault="002D68C2" w:rsidP="002D68C2">
            <w:pPr>
              <w:snapToGrid w:val="0"/>
              <w:spacing w:line="312" w:lineRule="auto"/>
              <w:jc w:val="both"/>
            </w:pPr>
          </w:p>
        </w:tc>
        <w:tc>
          <w:tcPr>
            <w:tcW w:w="1437" w:type="dxa"/>
            <w:tcBorders>
              <w:top w:val="single" w:sz="6" w:space="0" w:color="auto"/>
              <w:bottom w:val="single" w:sz="6" w:space="0" w:color="auto"/>
            </w:tcBorders>
          </w:tcPr>
          <w:p w14:paraId="0779783B" w14:textId="77777777" w:rsidR="002D68C2" w:rsidRDefault="002D68C2" w:rsidP="002D68C2">
            <w:pPr>
              <w:snapToGrid w:val="0"/>
              <w:spacing w:line="312" w:lineRule="auto"/>
              <w:jc w:val="center"/>
            </w:pPr>
          </w:p>
        </w:tc>
      </w:tr>
      <w:tr w:rsidR="002D68C2" w:rsidRPr="000A069B" w14:paraId="4A58B0C7" w14:textId="77777777" w:rsidTr="002D68C2">
        <w:trPr>
          <w:trHeight w:hRule="exact" w:val="551"/>
        </w:trPr>
        <w:tc>
          <w:tcPr>
            <w:tcW w:w="1220" w:type="dxa"/>
            <w:tcBorders>
              <w:top w:val="single" w:sz="6" w:space="0" w:color="auto"/>
            </w:tcBorders>
            <w:vAlign w:val="center"/>
          </w:tcPr>
          <w:p w14:paraId="3A7E5EE9" w14:textId="77777777" w:rsidR="002D68C2" w:rsidRDefault="002D68C2" w:rsidP="002D68C2">
            <w:pPr>
              <w:snapToGrid w:val="0"/>
              <w:spacing w:line="312" w:lineRule="auto"/>
              <w:jc w:val="both"/>
            </w:pPr>
          </w:p>
        </w:tc>
        <w:tc>
          <w:tcPr>
            <w:tcW w:w="4166" w:type="dxa"/>
            <w:tcBorders>
              <w:top w:val="single" w:sz="6" w:space="0" w:color="auto"/>
            </w:tcBorders>
            <w:vAlign w:val="center"/>
          </w:tcPr>
          <w:p w14:paraId="1D0BD907" w14:textId="77777777" w:rsidR="002D68C2" w:rsidRDefault="002D68C2" w:rsidP="002D68C2">
            <w:pPr>
              <w:snapToGrid w:val="0"/>
              <w:spacing w:line="312" w:lineRule="auto"/>
              <w:jc w:val="both"/>
            </w:pPr>
          </w:p>
        </w:tc>
        <w:tc>
          <w:tcPr>
            <w:tcW w:w="2298" w:type="dxa"/>
            <w:tcBorders>
              <w:top w:val="single" w:sz="6" w:space="0" w:color="auto"/>
            </w:tcBorders>
            <w:vAlign w:val="center"/>
          </w:tcPr>
          <w:p w14:paraId="6A91A6D9" w14:textId="77777777" w:rsidR="002D68C2" w:rsidRDefault="002D68C2" w:rsidP="002D68C2">
            <w:pPr>
              <w:snapToGrid w:val="0"/>
              <w:spacing w:line="312" w:lineRule="auto"/>
              <w:jc w:val="both"/>
            </w:pPr>
          </w:p>
        </w:tc>
        <w:tc>
          <w:tcPr>
            <w:tcW w:w="1437" w:type="dxa"/>
            <w:tcBorders>
              <w:top w:val="single" w:sz="6" w:space="0" w:color="auto"/>
            </w:tcBorders>
          </w:tcPr>
          <w:p w14:paraId="70BAD3B5" w14:textId="77777777" w:rsidR="002D68C2" w:rsidRDefault="002D68C2" w:rsidP="002D68C2">
            <w:pPr>
              <w:snapToGrid w:val="0"/>
              <w:spacing w:line="312" w:lineRule="auto"/>
              <w:jc w:val="center"/>
            </w:pPr>
          </w:p>
        </w:tc>
      </w:tr>
    </w:tbl>
    <w:p w14:paraId="013F050E" w14:textId="48E10310" w:rsidR="004A29CA" w:rsidRPr="004A29CA" w:rsidRDefault="001B4BDA" w:rsidP="005C533A">
      <w:pPr>
        <w:pStyle w:val="Nadpis1"/>
      </w:pPr>
      <w:r>
        <w:rPr>
          <w:rFonts w:ascii="Arial" w:hAnsi="Arial" w:cs="Arial"/>
          <w:sz w:val="20"/>
          <w:szCs w:val="20"/>
        </w:rPr>
        <w:br w:type="page"/>
      </w:r>
      <w:bookmarkStart w:id="9" w:name="_Toc149568852"/>
      <w:r w:rsidR="004A29CA" w:rsidRPr="004A29CA">
        <w:lastRenderedPageBreak/>
        <w:t>Identifikace MAS</w:t>
      </w:r>
      <w:bookmarkEnd w:id="9"/>
      <w:r w:rsidR="004A29CA" w:rsidRPr="004A29CA">
        <w:t xml:space="preserve"> </w:t>
      </w:r>
    </w:p>
    <w:p w14:paraId="69B18A01" w14:textId="1397E138" w:rsidR="004A29CA" w:rsidRPr="004A29CA" w:rsidRDefault="004A29CA" w:rsidP="004A29CA">
      <w:pPr>
        <w:autoSpaceDE w:val="0"/>
        <w:autoSpaceDN w:val="0"/>
        <w:adjustRightInd w:val="0"/>
        <w:spacing w:after="0" w:line="240" w:lineRule="auto"/>
        <w:rPr>
          <w:rFonts w:ascii="Calibri" w:hAnsi="Calibri" w:cs="Calibri"/>
          <w:color w:val="000000"/>
        </w:rPr>
      </w:pPr>
      <w:r w:rsidRPr="004A29CA">
        <w:rPr>
          <w:rFonts w:ascii="Calibri" w:hAnsi="Calibri" w:cs="Calibri"/>
          <w:color w:val="000000"/>
        </w:rPr>
        <w:t xml:space="preserve">Název: </w:t>
      </w:r>
      <w:r w:rsidR="005C533A">
        <w:rPr>
          <w:rFonts w:ascii="Calibri" w:hAnsi="Calibri" w:cs="Calibri"/>
          <w:color w:val="000000"/>
        </w:rPr>
        <w:t xml:space="preserve">Hanácké </w:t>
      </w:r>
      <w:proofErr w:type="gramStart"/>
      <w:r w:rsidR="005C533A">
        <w:rPr>
          <w:rFonts w:ascii="Calibri" w:hAnsi="Calibri" w:cs="Calibri"/>
          <w:color w:val="000000"/>
        </w:rPr>
        <w:t xml:space="preserve">Království, </w:t>
      </w:r>
      <w:proofErr w:type="spellStart"/>
      <w:r w:rsidR="005C533A">
        <w:rPr>
          <w:rFonts w:ascii="Calibri" w:hAnsi="Calibri" w:cs="Calibri"/>
          <w:color w:val="000000"/>
        </w:rPr>
        <w:t>z.s</w:t>
      </w:r>
      <w:proofErr w:type="spellEnd"/>
      <w:r w:rsidR="005C533A">
        <w:rPr>
          <w:rFonts w:ascii="Calibri" w:hAnsi="Calibri" w:cs="Calibri"/>
          <w:color w:val="000000"/>
        </w:rPr>
        <w:t>.</w:t>
      </w:r>
      <w:proofErr w:type="gramEnd"/>
      <w:r w:rsidRPr="004A29CA">
        <w:rPr>
          <w:rFonts w:ascii="Calibri" w:hAnsi="Calibri" w:cs="Calibri"/>
          <w:color w:val="000000"/>
        </w:rPr>
        <w:t xml:space="preserve"> </w:t>
      </w:r>
    </w:p>
    <w:p w14:paraId="5B0830BD" w14:textId="7898F9ED" w:rsidR="004A29CA" w:rsidRPr="004A29CA" w:rsidRDefault="004A29CA" w:rsidP="004A29CA">
      <w:pPr>
        <w:autoSpaceDE w:val="0"/>
        <w:autoSpaceDN w:val="0"/>
        <w:adjustRightInd w:val="0"/>
        <w:spacing w:after="0" w:line="240" w:lineRule="auto"/>
        <w:rPr>
          <w:rFonts w:ascii="Calibri" w:hAnsi="Calibri" w:cs="Calibri"/>
          <w:color w:val="000000"/>
        </w:rPr>
      </w:pPr>
      <w:r w:rsidRPr="004A29CA">
        <w:rPr>
          <w:rFonts w:ascii="Calibri" w:hAnsi="Calibri" w:cs="Calibri"/>
          <w:color w:val="000000"/>
        </w:rPr>
        <w:t xml:space="preserve">Právní subjektivita: </w:t>
      </w:r>
      <w:r w:rsidR="005C533A">
        <w:rPr>
          <w:rFonts w:ascii="Calibri" w:hAnsi="Calibri" w:cs="Calibri"/>
          <w:color w:val="000000"/>
        </w:rPr>
        <w:t>Zapsaný spolek</w:t>
      </w:r>
      <w:r w:rsidRPr="004A29CA">
        <w:rPr>
          <w:rFonts w:ascii="Calibri" w:hAnsi="Calibri" w:cs="Calibri"/>
          <w:color w:val="000000"/>
        </w:rPr>
        <w:t xml:space="preserve"> </w:t>
      </w:r>
    </w:p>
    <w:p w14:paraId="6442A8EF" w14:textId="528F9C85" w:rsidR="004A29CA" w:rsidRPr="004A29CA" w:rsidRDefault="004A29CA" w:rsidP="004A29CA">
      <w:pPr>
        <w:autoSpaceDE w:val="0"/>
        <w:autoSpaceDN w:val="0"/>
        <w:adjustRightInd w:val="0"/>
        <w:spacing w:after="0" w:line="240" w:lineRule="auto"/>
        <w:rPr>
          <w:rFonts w:ascii="Calibri" w:hAnsi="Calibri" w:cs="Calibri"/>
          <w:color w:val="000000"/>
        </w:rPr>
      </w:pPr>
      <w:r w:rsidRPr="004A29CA">
        <w:rPr>
          <w:rFonts w:ascii="Calibri" w:hAnsi="Calibri" w:cs="Calibri"/>
          <w:color w:val="000000"/>
        </w:rPr>
        <w:t xml:space="preserve">Adresa: </w:t>
      </w:r>
      <w:r w:rsidR="005C533A">
        <w:rPr>
          <w:rFonts w:ascii="Calibri" w:hAnsi="Calibri" w:cs="Calibri"/>
          <w:color w:val="000000"/>
        </w:rPr>
        <w:t>Šrámkova 19, 783 73 Grygov</w:t>
      </w:r>
      <w:r w:rsidRPr="004A29CA">
        <w:rPr>
          <w:rFonts w:ascii="Calibri" w:hAnsi="Calibri" w:cs="Calibri"/>
          <w:color w:val="000000"/>
        </w:rPr>
        <w:t xml:space="preserve"> </w:t>
      </w:r>
    </w:p>
    <w:p w14:paraId="6C57D6B4" w14:textId="5BEA95D4" w:rsidR="004A29CA" w:rsidRPr="004A29CA" w:rsidRDefault="005C533A" w:rsidP="004A29CA">
      <w:pPr>
        <w:autoSpaceDE w:val="0"/>
        <w:autoSpaceDN w:val="0"/>
        <w:adjustRightInd w:val="0"/>
        <w:spacing w:after="0" w:line="240" w:lineRule="auto"/>
        <w:rPr>
          <w:rFonts w:ascii="Calibri" w:hAnsi="Calibri" w:cs="Calibri"/>
          <w:color w:val="000000"/>
        </w:rPr>
      </w:pPr>
      <w:r>
        <w:rPr>
          <w:rFonts w:ascii="Calibri" w:hAnsi="Calibri" w:cs="Calibri"/>
          <w:color w:val="000000"/>
        </w:rPr>
        <w:t>IČ: 26661128</w:t>
      </w:r>
      <w:r w:rsidR="004A29CA" w:rsidRPr="004A29CA">
        <w:rPr>
          <w:rFonts w:ascii="Calibri" w:hAnsi="Calibri" w:cs="Calibri"/>
          <w:color w:val="000000"/>
        </w:rPr>
        <w:t xml:space="preserve"> </w:t>
      </w:r>
    </w:p>
    <w:p w14:paraId="00D4973A" w14:textId="1C52C0D4" w:rsidR="004A29CA" w:rsidRPr="004A29CA" w:rsidRDefault="004A29CA" w:rsidP="004A29CA">
      <w:pPr>
        <w:autoSpaceDE w:val="0"/>
        <w:autoSpaceDN w:val="0"/>
        <w:adjustRightInd w:val="0"/>
        <w:spacing w:after="0" w:line="240" w:lineRule="auto"/>
        <w:rPr>
          <w:rFonts w:ascii="Calibri" w:hAnsi="Calibri" w:cs="Calibri"/>
          <w:color w:val="000000"/>
        </w:rPr>
      </w:pPr>
      <w:r w:rsidRPr="004A29CA">
        <w:rPr>
          <w:rFonts w:ascii="Calibri" w:hAnsi="Calibri" w:cs="Calibri"/>
          <w:color w:val="000000"/>
        </w:rPr>
        <w:t xml:space="preserve">Kontaktní údaje: </w:t>
      </w:r>
      <w:r w:rsidR="005C533A" w:rsidRPr="005C533A">
        <w:rPr>
          <w:rFonts w:ascii="Calibri" w:hAnsi="Calibri" w:cs="Calibri"/>
          <w:color w:val="000000"/>
        </w:rPr>
        <w:t>info</w:t>
      </w:r>
      <w:r w:rsidR="005C533A" w:rsidRPr="004A29CA">
        <w:rPr>
          <w:rFonts w:ascii="Calibri" w:hAnsi="Calibri" w:cs="Calibri"/>
          <w:color w:val="000000"/>
        </w:rPr>
        <w:t>@</w:t>
      </w:r>
      <w:r w:rsidR="005C533A">
        <w:rPr>
          <w:rFonts w:ascii="Calibri" w:hAnsi="Calibri" w:cs="Calibri"/>
          <w:color w:val="000000"/>
        </w:rPr>
        <w:t>hanacke-kralovstvi.cz</w:t>
      </w:r>
    </w:p>
    <w:p w14:paraId="76BA4BD5" w14:textId="78C7EA13" w:rsidR="004A29CA" w:rsidRPr="004A29CA" w:rsidRDefault="004A29CA" w:rsidP="004A29CA">
      <w:pPr>
        <w:autoSpaceDE w:val="0"/>
        <w:autoSpaceDN w:val="0"/>
        <w:adjustRightInd w:val="0"/>
        <w:spacing w:after="0" w:line="240" w:lineRule="auto"/>
        <w:rPr>
          <w:rFonts w:ascii="Calibri" w:hAnsi="Calibri" w:cs="Calibri"/>
          <w:color w:val="0000FF"/>
        </w:rPr>
      </w:pPr>
      <w:r w:rsidRPr="004A29CA">
        <w:rPr>
          <w:rFonts w:ascii="Calibri" w:hAnsi="Calibri" w:cs="Calibri"/>
          <w:color w:val="000000"/>
        </w:rPr>
        <w:t xml:space="preserve">Webové stránky: </w:t>
      </w:r>
      <w:r w:rsidR="005C533A">
        <w:rPr>
          <w:rFonts w:ascii="Calibri" w:hAnsi="Calibri" w:cs="Calibri"/>
          <w:color w:val="0000FF"/>
        </w:rPr>
        <w:t>www.hanacke-kralovstvi</w:t>
      </w:r>
      <w:r w:rsidRPr="004A29CA">
        <w:rPr>
          <w:rFonts w:ascii="Calibri" w:hAnsi="Calibri" w:cs="Calibri"/>
          <w:color w:val="0000FF"/>
        </w:rPr>
        <w:t xml:space="preserve">.cz </w:t>
      </w:r>
    </w:p>
    <w:p w14:paraId="63FC1A52" w14:textId="460BA284" w:rsidR="004A29CA" w:rsidRPr="004A29CA" w:rsidRDefault="005C533A" w:rsidP="004A29C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Datová schránka: </w:t>
      </w:r>
      <w:r w:rsidRPr="005C533A">
        <w:rPr>
          <w:rFonts w:ascii="Calibri" w:hAnsi="Calibri" w:cs="Calibri"/>
          <w:color w:val="000000"/>
        </w:rPr>
        <w:t>8iii29d</w:t>
      </w:r>
    </w:p>
    <w:p w14:paraId="598AAF67" w14:textId="7AAD1D1F" w:rsidR="004A29CA" w:rsidRPr="004A29CA" w:rsidRDefault="004A29CA" w:rsidP="004A29CA">
      <w:pPr>
        <w:autoSpaceDE w:val="0"/>
        <w:autoSpaceDN w:val="0"/>
        <w:adjustRightInd w:val="0"/>
        <w:spacing w:after="0" w:line="240" w:lineRule="auto"/>
        <w:rPr>
          <w:rFonts w:ascii="Calibri" w:hAnsi="Calibri" w:cs="Calibri"/>
          <w:color w:val="000000"/>
        </w:rPr>
      </w:pPr>
      <w:r w:rsidRPr="004A29CA">
        <w:rPr>
          <w:rFonts w:ascii="Calibri" w:hAnsi="Calibri" w:cs="Calibri"/>
          <w:color w:val="000000"/>
        </w:rPr>
        <w:t>Kontaktn</w:t>
      </w:r>
      <w:r w:rsidR="005C533A">
        <w:rPr>
          <w:rFonts w:ascii="Calibri" w:hAnsi="Calibri" w:cs="Calibri"/>
          <w:color w:val="000000"/>
        </w:rPr>
        <w:t>í údaje: Mgr. Michal Kuděla</w:t>
      </w:r>
    </w:p>
    <w:p w14:paraId="3877E6AC" w14:textId="16C4EFDA" w:rsidR="004A29CA" w:rsidRPr="004A29CA" w:rsidRDefault="005C533A" w:rsidP="004A29CA">
      <w:pPr>
        <w:autoSpaceDE w:val="0"/>
        <w:autoSpaceDN w:val="0"/>
        <w:adjustRightInd w:val="0"/>
        <w:spacing w:after="0" w:line="240" w:lineRule="auto"/>
        <w:rPr>
          <w:rFonts w:ascii="Calibri" w:hAnsi="Calibri" w:cs="Calibri"/>
          <w:color w:val="000000"/>
        </w:rPr>
      </w:pPr>
      <w:r>
        <w:rPr>
          <w:rFonts w:ascii="Calibri" w:hAnsi="Calibri" w:cs="Calibri"/>
          <w:color w:val="000000"/>
        </w:rPr>
        <w:t>+420 606 287 499</w:t>
      </w:r>
      <w:r w:rsidR="004A29CA" w:rsidRPr="004A29CA">
        <w:rPr>
          <w:rFonts w:ascii="Calibri" w:hAnsi="Calibri" w:cs="Calibri"/>
          <w:color w:val="000000"/>
        </w:rPr>
        <w:t xml:space="preserve"> </w:t>
      </w:r>
    </w:p>
    <w:p w14:paraId="6AD92FAB" w14:textId="6507ED19" w:rsidR="004A29CA" w:rsidRPr="004A29CA" w:rsidRDefault="005C533A" w:rsidP="004A29CA">
      <w:pPr>
        <w:autoSpaceDE w:val="0"/>
        <w:autoSpaceDN w:val="0"/>
        <w:adjustRightInd w:val="0"/>
        <w:spacing w:after="0" w:line="240" w:lineRule="auto"/>
        <w:rPr>
          <w:rFonts w:ascii="Calibri" w:hAnsi="Calibri" w:cs="Calibri"/>
          <w:color w:val="000000"/>
        </w:rPr>
      </w:pPr>
      <w:r>
        <w:rPr>
          <w:rFonts w:ascii="Calibri" w:hAnsi="Calibri" w:cs="Calibri"/>
          <w:color w:val="000000"/>
        </w:rPr>
        <w:t>kudela</w:t>
      </w:r>
      <w:r w:rsidR="004A29CA" w:rsidRPr="004A29CA">
        <w:rPr>
          <w:rFonts w:ascii="Calibri" w:hAnsi="Calibri" w:cs="Calibri"/>
          <w:color w:val="000000"/>
        </w:rPr>
        <w:t>@</w:t>
      </w:r>
      <w:r>
        <w:rPr>
          <w:rFonts w:ascii="Calibri" w:hAnsi="Calibri" w:cs="Calibri"/>
          <w:color w:val="000000"/>
        </w:rPr>
        <w:t>hanacke-kralovstvi.cz</w:t>
      </w:r>
      <w:r w:rsidR="004A29CA" w:rsidRPr="004A29CA">
        <w:rPr>
          <w:rFonts w:ascii="Calibri" w:hAnsi="Calibri" w:cs="Calibri"/>
          <w:color w:val="000000"/>
        </w:rPr>
        <w:t xml:space="preserve"> </w:t>
      </w:r>
    </w:p>
    <w:p w14:paraId="791458F0" w14:textId="77777777" w:rsidR="004A29CA" w:rsidRDefault="004A29CA" w:rsidP="004A29CA">
      <w:pPr>
        <w:autoSpaceDE w:val="0"/>
        <w:autoSpaceDN w:val="0"/>
        <w:adjustRightInd w:val="0"/>
        <w:spacing w:after="0" w:line="240" w:lineRule="auto"/>
        <w:rPr>
          <w:rFonts w:ascii="Calibri" w:hAnsi="Calibri" w:cs="Calibri"/>
          <w:color w:val="2D74B5"/>
          <w:sz w:val="32"/>
          <w:szCs w:val="32"/>
        </w:rPr>
      </w:pPr>
    </w:p>
    <w:p w14:paraId="7075AA1A" w14:textId="673473A0" w:rsidR="004A29CA" w:rsidRPr="004A29CA" w:rsidRDefault="004A29CA" w:rsidP="005C533A">
      <w:pPr>
        <w:pStyle w:val="Nadpis1"/>
        <w:rPr>
          <w:color w:val="000000"/>
        </w:rPr>
      </w:pPr>
      <w:bookmarkStart w:id="10" w:name="_Toc149568853"/>
      <w:r w:rsidRPr="004A29CA">
        <w:t>Výchozí dokumenty</w:t>
      </w:r>
      <w:bookmarkEnd w:id="10"/>
      <w:r w:rsidRPr="004A29CA">
        <w:t xml:space="preserve"> </w:t>
      </w:r>
    </w:p>
    <w:p w14:paraId="6D0B8B9F" w14:textId="45438BEF" w:rsid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 xml:space="preserve">Cílem dokumentu je nastavit pravidla a postupy pro hodnocení a výběr projektových záměrů místní akční skupinou v rámci Integrovaného nástroje komunitně vedený místní rozvoj (dále jen „CLLD“) pro programové rámce </w:t>
      </w:r>
      <w:r>
        <w:rPr>
          <w:rFonts w:ascii="Calibri" w:hAnsi="Calibri" w:cs="Calibri"/>
          <w:b/>
          <w:bCs/>
          <w:color w:val="000000"/>
        </w:rPr>
        <w:t>IROP</w:t>
      </w:r>
      <w:r w:rsidRPr="004A29CA">
        <w:rPr>
          <w:rFonts w:ascii="Calibri" w:hAnsi="Calibri" w:cs="Calibri"/>
          <w:color w:val="000000"/>
        </w:rPr>
        <w:t xml:space="preserve">. </w:t>
      </w:r>
    </w:p>
    <w:p w14:paraId="4B5C367A" w14:textId="77777777" w:rsidR="004A29CA" w:rsidRPr="004A29CA" w:rsidRDefault="004A29CA" w:rsidP="004A29CA">
      <w:pPr>
        <w:autoSpaceDE w:val="0"/>
        <w:autoSpaceDN w:val="0"/>
        <w:adjustRightInd w:val="0"/>
        <w:spacing w:after="0" w:line="240" w:lineRule="auto"/>
        <w:rPr>
          <w:rFonts w:ascii="Calibri" w:hAnsi="Calibri" w:cs="Calibri"/>
          <w:color w:val="000000"/>
        </w:rPr>
      </w:pPr>
    </w:p>
    <w:p w14:paraId="6EF84D6B" w14:textId="77777777" w:rsidR="004A29CA" w:rsidRPr="004A29CA" w:rsidRDefault="004A29CA" w:rsidP="004A29CA">
      <w:pPr>
        <w:autoSpaceDE w:val="0"/>
        <w:autoSpaceDN w:val="0"/>
        <w:adjustRightInd w:val="0"/>
        <w:spacing w:after="0" w:line="240" w:lineRule="auto"/>
        <w:rPr>
          <w:rFonts w:ascii="Calibri" w:hAnsi="Calibri" w:cs="Calibri"/>
          <w:color w:val="000000"/>
        </w:rPr>
      </w:pPr>
      <w:r w:rsidRPr="004A29CA">
        <w:rPr>
          <w:rFonts w:ascii="Calibri" w:hAnsi="Calibri" w:cs="Calibri"/>
          <w:color w:val="000000"/>
        </w:rPr>
        <w:t xml:space="preserve">Výchozí dokumenty v aktuálně platném znění: </w:t>
      </w:r>
    </w:p>
    <w:p w14:paraId="46BEE90C" w14:textId="0F6EC274" w:rsidR="004A29CA" w:rsidRPr="005C533A" w:rsidRDefault="004A29CA" w:rsidP="000A6CD6">
      <w:pPr>
        <w:pStyle w:val="Odstavecseseznamem"/>
        <w:numPr>
          <w:ilvl w:val="0"/>
          <w:numId w:val="2"/>
        </w:numPr>
        <w:autoSpaceDE w:val="0"/>
        <w:autoSpaceDN w:val="0"/>
        <w:adjustRightInd w:val="0"/>
        <w:spacing w:after="0" w:line="240" w:lineRule="auto"/>
        <w:rPr>
          <w:rFonts w:ascii="Calibri" w:hAnsi="Calibri" w:cs="Calibri"/>
          <w:color w:val="000000"/>
        </w:rPr>
      </w:pPr>
      <w:r w:rsidRPr="005C533A">
        <w:rPr>
          <w:rFonts w:ascii="Calibri" w:hAnsi="Calibri" w:cs="Calibri"/>
          <w:color w:val="000000"/>
        </w:rPr>
        <w:t xml:space="preserve">Metodika pro Standardizaci místních akčních skupin v programovém období 2014–2020 </w:t>
      </w:r>
    </w:p>
    <w:p w14:paraId="24FF4FD9" w14:textId="4B0D548D" w:rsidR="004A29CA" w:rsidRPr="005C533A" w:rsidRDefault="004A29CA" w:rsidP="000A6CD6">
      <w:pPr>
        <w:pStyle w:val="Odstavecseseznamem"/>
        <w:numPr>
          <w:ilvl w:val="0"/>
          <w:numId w:val="2"/>
        </w:numPr>
        <w:autoSpaceDE w:val="0"/>
        <w:autoSpaceDN w:val="0"/>
        <w:adjustRightInd w:val="0"/>
        <w:spacing w:after="0" w:line="240" w:lineRule="auto"/>
        <w:rPr>
          <w:rFonts w:ascii="Calibri" w:hAnsi="Calibri" w:cs="Calibri"/>
          <w:color w:val="000000"/>
        </w:rPr>
      </w:pPr>
      <w:r w:rsidRPr="005C533A">
        <w:rPr>
          <w:rFonts w:ascii="Calibri" w:hAnsi="Calibri" w:cs="Calibri"/>
          <w:color w:val="000000"/>
        </w:rPr>
        <w:t xml:space="preserve">Metodický pokyn pro využití integrovaných nástrojů a regionálních akčních plánů v programovém období 2021–2027 (INRAP) </w:t>
      </w:r>
    </w:p>
    <w:p w14:paraId="71A6ED2E" w14:textId="2C96EEBF" w:rsidR="004A29CA" w:rsidRPr="005C533A" w:rsidRDefault="004A29CA" w:rsidP="000A6CD6">
      <w:pPr>
        <w:pStyle w:val="Odstavecseseznamem"/>
        <w:numPr>
          <w:ilvl w:val="0"/>
          <w:numId w:val="2"/>
        </w:numPr>
        <w:autoSpaceDE w:val="0"/>
        <w:autoSpaceDN w:val="0"/>
        <w:adjustRightInd w:val="0"/>
        <w:spacing w:after="0" w:line="240" w:lineRule="auto"/>
        <w:rPr>
          <w:rFonts w:ascii="Calibri" w:hAnsi="Calibri" w:cs="Calibri"/>
          <w:color w:val="000000"/>
        </w:rPr>
      </w:pPr>
      <w:r w:rsidRPr="005C533A">
        <w:rPr>
          <w:rFonts w:ascii="Calibri" w:hAnsi="Calibri" w:cs="Calibri"/>
          <w:color w:val="000000"/>
        </w:rPr>
        <w:t>Programový rámec IROP MAS Hanácké Království</w:t>
      </w:r>
    </w:p>
    <w:p w14:paraId="2BE5E424" w14:textId="39094387" w:rsidR="004A29CA" w:rsidRPr="005C533A" w:rsidRDefault="004A29CA" w:rsidP="000A6CD6">
      <w:pPr>
        <w:pStyle w:val="Odstavecseseznamem"/>
        <w:numPr>
          <w:ilvl w:val="0"/>
          <w:numId w:val="2"/>
        </w:numPr>
        <w:autoSpaceDE w:val="0"/>
        <w:autoSpaceDN w:val="0"/>
        <w:adjustRightInd w:val="0"/>
        <w:spacing w:after="0" w:line="240" w:lineRule="auto"/>
        <w:rPr>
          <w:rFonts w:ascii="Calibri" w:hAnsi="Calibri" w:cs="Calibri"/>
          <w:color w:val="000000"/>
        </w:rPr>
      </w:pPr>
      <w:r w:rsidRPr="005C533A">
        <w:rPr>
          <w:rFonts w:ascii="Calibri" w:hAnsi="Calibri" w:cs="Calibri"/>
          <w:color w:val="000000"/>
        </w:rPr>
        <w:t xml:space="preserve">Obecná pravidla pro žadatele a příjemce IROP </w:t>
      </w:r>
    </w:p>
    <w:p w14:paraId="2D6DF83E" w14:textId="675721ED" w:rsidR="004A29CA" w:rsidRPr="005C533A" w:rsidRDefault="004A29CA" w:rsidP="000A6CD6">
      <w:pPr>
        <w:pStyle w:val="Odstavecseseznamem"/>
        <w:numPr>
          <w:ilvl w:val="0"/>
          <w:numId w:val="2"/>
        </w:numPr>
        <w:autoSpaceDE w:val="0"/>
        <w:autoSpaceDN w:val="0"/>
        <w:adjustRightInd w:val="0"/>
        <w:spacing w:after="0" w:line="240" w:lineRule="auto"/>
        <w:rPr>
          <w:rFonts w:ascii="Calibri" w:hAnsi="Calibri" w:cs="Calibri"/>
          <w:color w:val="000000"/>
        </w:rPr>
      </w:pPr>
      <w:r w:rsidRPr="005C533A">
        <w:rPr>
          <w:rFonts w:ascii="Calibri" w:hAnsi="Calibri" w:cs="Calibri"/>
          <w:color w:val="000000"/>
        </w:rPr>
        <w:t xml:space="preserve">Specifická pravidla pro žadatele a příjemce konkrétních výzev IROP </w:t>
      </w:r>
    </w:p>
    <w:p w14:paraId="6ED94115" w14:textId="76F21C5A" w:rsidR="004A29CA" w:rsidRPr="005C533A" w:rsidRDefault="004A29CA" w:rsidP="000A6CD6">
      <w:pPr>
        <w:pStyle w:val="Odstavecseseznamem"/>
        <w:numPr>
          <w:ilvl w:val="0"/>
          <w:numId w:val="2"/>
        </w:numPr>
        <w:autoSpaceDE w:val="0"/>
        <w:autoSpaceDN w:val="0"/>
        <w:adjustRightInd w:val="0"/>
        <w:spacing w:after="0" w:line="240" w:lineRule="auto"/>
        <w:rPr>
          <w:rFonts w:ascii="Calibri" w:hAnsi="Calibri" w:cs="Calibri"/>
          <w:color w:val="000000"/>
        </w:rPr>
      </w:pPr>
      <w:r w:rsidRPr="005C533A">
        <w:rPr>
          <w:rFonts w:ascii="Calibri" w:hAnsi="Calibri" w:cs="Calibri"/>
          <w:color w:val="000000"/>
        </w:rPr>
        <w:t xml:space="preserve">Výzva ŘO IROP </w:t>
      </w:r>
    </w:p>
    <w:p w14:paraId="08F36BC4" w14:textId="77777777" w:rsidR="004A29CA" w:rsidRPr="004A29CA" w:rsidRDefault="004A29CA" w:rsidP="004A29CA">
      <w:pPr>
        <w:autoSpaceDE w:val="0"/>
        <w:autoSpaceDN w:val="0"/>
        <w:adjustRightInd w:val="0"/>
        <w:spacing w:after="0" w:line="240" w:lineRule="auto"/>
        <w:rPr>
          <w:rFonts w:ascii="Calibri" w:hAnsi="Calibri" w:cs="Calibri"/>
          <w:color w:val="000000"/>
        </w:rPr>
      </w:pPr>
    </w:p>
    <w:p w14:paraId="7D79EA68" w14:textId="679BEED2" w:rsidR="004A29CA" w:rsidRPr="004A29CA" w:rsidRDefault="004A29CA" w:rsidP="004A29CA">
      <w:pPr>
        <w:autoSpaceDE w:val="0"/>
        <w:autoSpaceDN w:val="0"/>
        <w:adjustRightInd w:val="0"/>
        <w:spacing w:after="0" w:line="240" w:lineRule="auto"/>
        <w:rPr>
          <w:rFonts w:ascii="Calibri" w:hAnsi="Calibri" w:cs="Calibri"/>
          <w:color w:val="000000"/>
        </w:rPr>
      </w:pPr>
      <w:r w:rsidRPr="004A29CA">
        <w:rPr>
          <w:rFonts w:ascii="Calibri" w:hAnsi="Calibri" w:cs="Calibri"/>
          <w:color w:val="000000"/>
        </w:rPr>
        <w:t>Pravomoc a způsob jednání o</w:t>
      </w:r>
      <w:r w:rsidR="005C533A">
        <w:rPr>
          <w:rFonts w:ascii="Calibri" w:hAnsi="Calibri" w:cs="Calibri"/>
          <w:color w:val="000000"/>
        </w:rPr>
        <w:t>rgánů MAS Hanácké Království</w:t>
      </w:r>
      <w:r w:rsidRPr="004A29CA">
        <w:rPr>
          <w:rFonts w:ascii="Calibri" w:hAnsi="Calibri" w:cs="Calibri"/>
          <w:color w:val="000000"/>
        </w:rPr>
        <w:t xml:space="preserve"> je uvedeno v: </w:t>
      </w:r>
    </w:p>
    <w:p w14:paraId="5024A52C" w14:textId="2FDB0B9B" w:rsidR="004A29CA" w:rsidRPr="005C533A" w:rsidRDefault="004A29CA" w:rsidP="000A6CD6">
      <w:pPr>
        <w:pStyle w:val="Odstavecseseznamem"/>
        <w:numPr>
          <w:ilvl w:val="0"/>
          <w:numId w:val="2"/>
        </w:numPr>
        <w:autoSpaceDE w:val="0"/>
        <w:autoSpaceDN w:val="0"/>
        <w:adjustRightInd w:val="0"/>
        <w:spacing w:after="49" w:line="240" w:lineRule="auto"/>
        <w:rPr>
          <w:rFonts w:ascii="Calibri" w:hAnsi="Calibri" w:cs="Calibri"/>
          <w:color w:val="000000"/>
        </w:rPr>
      </w:pPr>
      <w:r w:rsidRPr="005C533A">
        <w:rPr>
          <w:rFonts w:ascii="Calibri" w:hAnsi="Calibri" w:cs="Calibri"/>
          <w:color w:val="000000"/>
        </w:rPr>
        <w:t>Stanovy</w:t>
      </w:r>
    </w:p>
    <w:p w14:paraId="28E16034" w14:textId="196C5EA9" w:rsidR="004A29CA" w:rsidRPr="005C533A" w:rsidRDefault="004A29CA" w:rsidP="000A6CD6">
      <w:pPr>
        <w:pStyle w:val="Odstavecseseznamem"/>
        <w:numPr>
          <w:ilvl w:val="0"/>
          <w:numId w:val="2"/>
        </w:numPr>
        <w:autoSpaceDE w:val="0"/>
        <w:autoSpaceDN w:val="0"/>
        <w:adjustRightInd w:val="0"/>
        <w:spacing w:after="0" w:line="240" w:lineRule="auto"/>
        <w:rPr>
          <w:rFonts w:ascii="Calibri" w:hAnsi="Calibri" w:cs="Calibri"/>
          <w:color w:val="000000"/>
        </w:rPr>
      </w:pPr>
      <w:r w:rsidRPr="005C533A">
        <w:rPr>
          <w:rFonts w:ascii="Calibri" w:hAnsi="Calibri" w:cs="Calibri"/>
          <w:color w:val="000000"/>
        </w:rPr>
        <w:t xml:space="preserve">Jednací řády orgánů </w:t>
      </w:r>
    </w:p>
    <w:p w14:paraId="69346ED9" w14:textId="77777777" w:rsidR="004A29CA" w:rsidRPr="004A29CA" w:rsidRDefault="004A29CA" w:rsidP="004A29CA">
      <w:pPr>
        <w:autoSpaceDE w:val="0"/>
        <w:autoSpaceDN w:val="0"/>
        <w:adjustRightInd w:val="0"/>
        <w:spacing w:after="0" w:line="240" w:lineRule="auto"/>
        <w:rPr>
          <w:rFonts w:ascii="Calibri" w:hAnsi="Calibri" w:cs="Calibri"/>
          <w:color w:val="000000"/>
        </w:rPr>
      </w:pPr>
    </w:p>
    <w:p w14:paraId="1B8D715F" w14:textId="4D03914E" w:rsidR="004A29CA" w:rsidRPr="004A29CA" w:rsidRDefault="004A29CA" w:rsidP="004A29CA">
      <w:pPr>
        <w:autoSpaceDE w:val="0"/>
        <w:autoSpaceDN w:val="0"/>
        <w:adjustRightInd w:val="0"/>
        <w:spacing w:after="0" w:line="240" w:lineRule="auto"/>
        <w:rPr>
          <w:rFonts w:ascii="Calibri" w:hAnsi="Calibri" w:cs="Calibri"/>
          <w:color w:val="0000FF"/>
        </w:rPr>
      </w:pPr>
      <w:r w:rsidRPr="004A29CA">
        <w:rPr>
          <w:rFonts w:ascii="Calibri" w:hAnsi="Calibri" w:cs="Calibri"/>
          <w:color w:val="000000"/>
        </w:rPr>
        <w:t xml:space="preserve">Dokumenty MAS jsou k dispozici na </w:t>
      </w:r>
      <w:r>
        <w:rPr>
          <w:rFonts w:ascii="Calibri" w:hAnsi="Calibri" w:cs="Calibri"/>
          <w:color w:val="0000FF"/>
        </w:rPr>
        <w:t>www.hanacke-kralovstvi.cz</w:t>
      </w:r>
      <w:r w:rsidRPr="004A29CA">
        <w:rPr>
          <w:rFonts w:ascii="Calibri" w:hAnsi="Calibri" w:cs="Calibri"/>
          <w:color w:val="0000FF"/>
        </w:rPr>
        <w:t xml:space="preserve"> </w:t>
      </w:r>
    </w:p>
    <w:p w14:paraId="1C430AA0" w14:textId="77777777" w:rsidR="004A29CA" w:rsidRPr="004A29CA" w:rsidRDefault="004A29CA" w:rsidP="004A29CA">
      <w:pPr>
        <w:autoSpaceDE w:val="0"/>
        <w:autoSpaceDN w:val="0"/>
        <w:adjustRightInd w:val="0"/>
        <w:spacing w:after="0" w:line="240" w:lineRule="auto"/>
        <w:rPr>
          <w:rFonts w:ascii="Calibri" w:hAnsi="Calibri" w:cs="Calibri"/>
          <w:sz w:val="24"/>
          <w:szCs w:val="24"/>
        </w:rPr>
      </w:pPr>
    </w:p>
    <w:p w14:paraId="52FB700B" w14:textId="4C38FFFC" w:rsidR="004A29CA" w:rsidRPr="004A29CA" w:rsidRDefault="004A29CA" w:rsidP="005C533A">
      <w:pPr>
        <w:pStyle w:val="Nadpis1"/>
      </w:pPr>
      <w:bookmarkStart w:id="11" w:name="_Toc149568854"/>
      <w:r w:rsidRPr="004A29CA">
        <w:t>Administrativní kapacity</w:t>
      </w:r>
      <w:bookmarkEnd w:id="11"/>
      <w:r w:rsidRPr="004A29CA">
        <w:t xml:space="preserve"> </w:t>
      </w:r>
    </w:p>
    <w:p w14:paraId="1CEA4603" w14:textId="77777777" w:rsidR="004A29CA" w:rsidRDefault="004A29CA" w:rsidP="004A29CA">
      <w:pPr>
        <w:autoSpaceDE w:val="0"/>
        <w:autoSpaceDN w:val="0"/>
        <w:adjustRightInd w:val="0"/>
        <w:spacing w:after="0" w:line="240" w:lineRule="auto"/>
        <w:rPr>
          <w:rFonts w:ascii="Calibri" w:hAnsi="Calibri" w:cs="Calibri"/>
          <w:b/>
          <w:bCs/>
          <w:color w:val="000000"/>
        </w:rPr>
      </w:pPr>
    </w:p>
    <w:p w14:paraId="1306409F" w14:textId="2A31B7BB"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b/>
          <w:bCs/>
          <w:color w:val="000000"/>
        </w:rPr>
        <w:t xml:space="preserve">Valná hromada MAS </w:t>
      </w:r>
      <w:r w:rsidR="002912CA">
        <w:rPr>
          <w:rFonts w:ascii="Calibri" w:hAnsi="Calibri" w:cs="Calibri"/>
          <w:b/>
          <w:bCs/>
          <w:color w:val="000000"/>
        </w:rPr>
        <w:t xml:space="preserve">(VH) </w:t>
      </w:r>
      <w:r w:rsidRPr="004A29CA">
        <w:rPr>
          <w:rFonts w:ascii="Calibri" w:hAnsi="Calibri" w:cs="Calibri"/>
          <w:color w:val="000000"/>
        </w:rPr>
        <w:t>je nejvyšším orgánem místní akční skupiny. Valnou hromadu MAS (dále je</w:t>
      </w:r>
      <w:r>
        <w:rPr>
          <w:rFonts w:ascii="Calibri" w:hAnsi="Calibri" w:cs="Calibri"/>
          <w:color w:val="000000"/>
        </w:rPr>
        <w:t>n VH MAS) tvoří všichni členové</w:t>
      </w:r>
      <w:r w:rsidRPr="004A29CA">
        <w:rPr>
          <w:rFonts w:ascii="Calibri" w:hAnsi="Calibri" w:cs="Calibri"/>
          <w:color w:val="000000"/>
        </w:rPr>
        <w:t xml:space="preserve"> MAS. Jednání je upraveno Jednacím řádem, ve kterém je upraven vzorec přepočtu hlasovacích práv. </w:t>
      </w:r>
      <w:r>
        <w:rPr>
          <w:rFonts w:ascii="Calibri" w:hAnsi="Calibri" w:cs="Calibri"/>
          <w:color w:val="000000"/>
        </w:rPr>
        <w:t>Pravomoci VH MAS upravují Stanovy</w:t>
      </w:r>
      <w:r w:rsidRPr="004A29CA">
        <w:rPr>
          <w:rFonts w:ascii="Calibri" w:hAnsi="Calibri" w:cs="Calibri"/>
          <w:color w:val="000000"/>
        </w:rPr>
        <w:t xml:space="preserve"> a Standardy MAS. </w:t>
      </w:r>
    </w:p>
    <w:p w14:paraId="71E9D971" w14:textId="2C64DE65" w:rsidR="004A29CA" w:rsidRPr="005C533A" w:rsidRDefault="002912CA" w:rsidP="000A6CD6">
      <w:pPr>
        <w:pStyle w:val="Odstavecseseznamem"/>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VH </w:t>
      </w:r>
      <w:r w:rsidR="004A29CA" w:rsidRPr="005C533A">
        <w:rPr>
          <w:rFonts w:ascii="Calibri" w:hAnsi="Calibri" w:cs="Calibri"/>
          <w:color w:val="000000"/>
        </w:rPr>
        <w:t xml:space="preserve">nese zodpovědnost za distribuci veřejných prostředků a provádění SCLLD v území působnosti MAS; </w:t>
      </w:r>
    </w:p>
    <w:p w14:paraId="3347C168" w14:textId="76E97A8F" w:rsidR="004A29CA" w:rsidRPr="005C533A" w:rsidRDefault="002912CA" w:rsidP="000A6CD6">
      <w:pPr>
        <w:pStyle w:val="Odstavecseseznamem"/>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VH </w:t>
      </w:r>
      <w:r w:rsidR="004A29CA" w:rsidRPr="005C533A">
        <w:rPr>
          <w:rFonts w:ascii="Calibri" w:hAnsi="Calibri" w:cs="Calibri"/>
          <w:color w:val="000000"/>
        </w:rPr>
        <w:t xml:space="preserve">zřizuje povinné orgány - rozhodovací, kontrolní a výběrový; </w:t>
      </w:r>
    </w:p>
    <w:p w14:paraId="62D38846" w14:textId="29C3EC91" w:rsidR="004A29CA" w:rsidRPr="005C533A" w:rsidRDefault="002912CA" w:rsidP="000A6CD6">
      <w:pPr>
        <w:pStyle w:val="Odstavecseseznamem"/>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VH </w:t>
      </w:r>
      <w:r w:rsidR="004A29CA" w:rsidRPr="005C533A">
        <w:rPr>
          <w:rFonts w:ascii="Calibri" w:hAnsi="Calibri" w:cs="Calibri"/>
          <w:color w:val="000000"/>
        </w:rPr>
        <w:t xml:space="preserve">volí a odvolává členy orgánů MAS </w:t>
      </w:r>
    </w:p>
    <w:p w14:paraId="681FC8EF" w14:textId="77777777" w:rsidR="004A29CA" w:rsidRPr="004A29CA" w:rsidRDefault="004A29CA" w:rsidP="004A29CA">
      <w:pPr>
        <w:autoSpaceDE w:val="0"/>
        <w:autoSpaceDN w:val="0"/>
        <w:adjustRightInd w:val="0"/>
        <w:spacing w:after="0" w:line="240" w:lineRule="auto"/>
        <w:rPr>
          <w:rFonts w:ascii="Calibri" w:hAnsi="Calibri" w:cs="Calibri"/>
          <w:color w:val="000000"/>
        </w:rPr>
      </w:pPr>
    </w:p>
    <w:p w14:paraId="266C5B0F" w14:textId="363E3EC2" w:rsidR="004A29CA" w:rsidRPr="004A29CA" w:rsidRDefault="004A29CA" w:rsidP="00DA604E">
      <w:pPr>
        <w:autoSpaceDE w:val="0"/>
        <w:autoSpaceDN w:val="0"/>
        <w:adjustRightInd w:val="0"/>
        <w:spacing w:after="0" w:line="240" w:lineRule="auto"/>
        <w:jc w:val="both"/>
        <w:rPr>
          <w:rFonts w:ascii="Calibri" w:hAnsi="Calibri" w:cs="Calibri"/>
          <w:color w:val="000000"/>
        </w:rPr>
      </w:pPr>
      <w:r>
        <w:rPr>
          <w:rFonts w:ascii="Calibri" w:hAnsi="Calibri" w:cs="Calibri"/>
          <w:b/>
          <w:bCs/>
          <w:color w:val="000000"/>
        </w:rPr>
        <w:lastRenderedPageBreak/>
        <w:t>Rada spolku</w:t>
      </w:r>
      <w:r w:rsidRPr="004A29CA">
        <w:rPr>
          <w:rFonts w:ascii="Calibri" w:hAnsi="Calibri" w:cs="Calibri"/>
          <w:b/>
          <w:bCs/>
          <w:color w:val="000000"/>
        </w:rPr>
        <w:t xml:space="preserve"> </w:t>
      </w:r>
      <w:r w:rsidRPr="004A29CA">
        <w:rPr>
          <w:rFonts w:ascii="Calibri" w:hAnsi="Calibri" w:cs="Calibri"/>
          <w:color w:val="000000"/>
        </w:rPr>
        <w:t>je rozhodovací</w:t>
      </w:r>
      <w:r>
        <w:rPr>
          <w:rFonts w:ascii="Calibri" w:hAnsi="Calibri" w:cs="Calibri"/>
          <w:color w:val="000000"/>
        </w:rPr>
        <w:t>m</w:t>
      </w:r>
      <w:r w:rsidRPr="004A29CA">
        <w:rPr>
          <w:rFonts w:ascii="Calibri" w:hAnsi="Calibri" w:cs="Calibri"/>
          <w:color w:val="000000"/>
        </w:rPr>
        <w:t xml:space="preserve"> orgánem MAS. Členové </w:t>
      </w:r>
      <w:r>
        <w:rPr>
          <w:rFonts w:ascii="Calibri" w:hAnsi="Calibri" w:cs="Calibri"/>
          <w:color w:val="000000"/>
        </w:rPr>
        <w:t>Rady spolku jsou voleni ze členů</w:t>
      </w:r>
      <w:r w:rsidRPr="004A29CA">
        <w:rPr>
          <w:rFonts w:ascii="Calibri" w:hAnsi="Calibri" w:cs="Calibri"/>
          <w:color w:val="000000"/>
        </w:rPr>
        <w:t xml:space="preserve"> MAS, tak aby počet členů zastupujících veřejný sektor ani žádnou ze zájmových skupin nepřesáhl 49 % hlasovacích práv. Kompetence </w:t>
      </w:r>
      <w:r>
        <w:rPr>
          <w:rFonts w:ascii="Calibri" w:hAnsi="Calibri" w:cs="Calibri"/>
          <w:color w:val="000000"/>
        </w:rPr>
        <w:t>Rady spolku jsou vymezeny Stanovami</w:t>
      </w:r>
      <w:r w:rsidRPr="004A29CA">
        <w:rPr>
          <w:rFonts w:ascii="Calibri" w:hAnsi="Calibri" w:cs="Calibri"/>
          <w:color w:val="000000"/>
        </w:rPr>
        <w:t xml:space="preserve"> a Standardy MAS. </w:t>
      </w:r>
    </w:p>
    <w:p w14:paraId="2396E12D" w14:textId="77777777" w:rsidR="004A29CA" w:rsidRDefault="004A29CA" w:rsidP="00DA604E">
      <w:pPr>
        <w:autoSpaceDE w:val="0"/>
        <w:autoSpaceDN w:val="0"/>
        <w:adjustRightInd w:val="0"/>
        <w:spacing w:after="0" w:line="240" w:lineRule="auto"/>
        <w:jc w:val="both"/>
        <w:rPr>
          <w:rFonts w:ascii="Calibri" w:hAnsi="Calibri" w:cs="Calibri"/>
          <w:b/>
          <w:bCs/>
          <w:color w:val="000000"/>
        </w:rPr>
      </w:pPr>
    </w:p>
    <w:p w14:paraId="25EE06F2" w14:textId="14935C86"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b/>
          <w:bCs/>
          <w:color w:val="000000"/>
        </w:rPr>
        <w:t xml:space="preserve">Výběrová komise </w:t>
      </w:r>
      <w:r w:rsidRPr="004A29CA">
        <w:rPr>
          <w:rFonts w:ascii="Calibri" w:hAnsi="Calibri" w:cs="Calibri"/>
          <w:color w:val="000000"/>
        </w:rPr>
        <w:t>je výběrovým orgánem MAS. Členové Výběrové</w:t>
      </w:r>
      <w:r>
        <w:rPr>
          <w:rFonts w:ascii="Calibri" w:hAnsi="Calibri" w:cs="Calibri"/>
          <w:color w:val="000000"/>
        </w:rPr>
        <w:t>ho orgánu jsou voleni z řad členů</w:t>
      </w:r>
      <w:r w:rsidRPr="004A29CA">
        <w:rPr>
          <w:rFonts w:ascii="Calibri" w:hAnsi="Calibri" w:cs="Calibri"/>
          <w:color w:val="000000"/>
        </w:rPr>
        <w:t xml:space="preserve"> MAS, přičemž veřejný sektor ani žádná ze zájmových skupin nepřesáhne 49 % hlasovacích práv. Hlavním úkolem tohoto orgánu je hodnocení projektových záměrů na základě objektivních kritérií. Výběrová komise navrhuje pořadí projektových záměrů podle počtu bodů dosažených ve věcném hodnocení. Výběrová komise navrhuje pořadí projektových záměrů podle jejich přínosu k plnění záměrů a cílů SCLLD. </w:t>
      </w:r>
    </w:p>
    <w:p w14:paraId="7397DA19" w14:textId="77777777" w:rsidR="004A29CA" w:rsidRDefault="004A29CA" w:rsidP="00DA604E">
      <w:pPr>
        <w:autoSpaceDE w:val="0"/>
        <w:autoSpaceDN w:val="0"/>
        <w:adjustRightInd w:val="0"/>
        <w:spacing w:after="0" w:line="240" w:lineRule="auto"/>
        <w:jc w:val="both"/>
        <w:rPr>
          <w:rFonts w:ascii="Calibri" w:hAnsi="Calibri" w:cs="Calibri"/>
          <w:b/>
          <w:bCs/>
          <w:color w:val="000000"/>
        </w:rPr>
      </w:pPr>
    </w:p>
    <w:p w14:paraId="378D4A1B" w14:textId="69703E08" w:rsidR="004A29CA" w:rsidRPr="004A29CA" w:rsidRDefault="004A29CA" w:rsidP="00DA604E">
      <w:pPr>
        <w:autoSpaceDE w:val="0"/>
        <w:autoSpaceDN w:val="0"/>
        <w:adjustRightInd w:val="0"/>
        <w:spacing w:after="0" w:line="240" w:lineRule="auto"/>
        <w:jc w:val="both"/>
        <w:rPr>
          <w:rFonts w:ascii="Calibri" w:hAnsi="Calibri" w:cs="Calibri"/>
          <w:color w:val="000000"/>
        </w:rPr>
      </w:pPr>
      <w:r>
        <w:rPr>
          <w:rFonts w:ascii="Calibri" w:hAnsi="Calibri" w:cs="Calibri"/>
          <w:b/>
          <w:bCs/>
          <w:color w:val="000000"/>
        </w:rPr>
        <w:t>Kontrolní výbor</w:t>
      </w:r>
      <w:r w:rsidRPr="004A29CA">
        <w:rPr>
          <w:rFonts w:ascii="Calibri" w:hAnsi="Calibri" w:cs="Calibri"/>
          <w:b/>
          <w:bCs/>
          <w:color w:val="000000"/>
        </w:rPr>
        <w:t xml:space="preserve"> </w:t>
      </w:r>
      <w:r w:rsidRPr="004A29CA">
        <w:rPr>
          <w:rFonts w:ascii="Calibri" w:hAnsi="Calibri" w:cs="Calibri"/>
          <w:color w:val="000000"/>
        </w:rPr>
        <w:t xml:space="preserve">je kontrolním orgánem MAS. Kontrolní orgán provádí přezkum hodnocení a řeší stížnosti na činnosti MAS. </w:t>
      </w:r>
    </w:p>
    <w:p w14:paraId="530FD0B3" w14:textId="77777777" w:rsid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Kompetence jednotlivých orgánů MA</w:t>
      </w:r>
      <w:r>
        <w:rPr>
          <w:rFonts w:ascii="Calibri" w:hAnsi="Calibri" w:cs="Calibri"/>
          <w:color w:val="000000"/>
        </w:rPr>
        <w:t>S jsou dány Stanovami a Jednacím řádem orgánů MAS.</w:t>
      </w:r>
    </w:p>
    <w:p w14:paraId="4260BFA1" w14:textId="20C6542C"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 xml:space="preserve"> </w:t>
      </w:r>
    </w:p>
    <w:p w14:paraId="14A46AD1" w14:textId="6DB2137A"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b/>
          <w:bCs/>
          <w:color w:val="000000"/>
        </w:rPr>
        <w:t xml:space="preserve">Kancelář místní akční skupiny </w:t>
      </w:r>
      <w:r w:rsidRPr="004A29CA">
        <w:rPr>
          <w:rFonts w:ascii="Calibri" w:hAnsi="Calibri" w:cs="Calibri"/>
          <w:color w:val="000000"/>
        </w:rPr>
        <w:t xml:space="preserve">není orgánem MAS, ale administrativní jednotkou MAS. Tvoří ji vedoucí zaměstnanec SCLLD a zaměstnanci, kteří odpovídají za činnosti, které vyplývají z jejich pracovní náplně. Za chod kanceláře MAS je odpovědný vedoucí pracovník CLLD. Je vedena </w:t>
      </w:r>
      <w:r>
        <w:rPr>
          <w:rFonts w:ascii="Calibri" w:hAnsi="Calibri" w:cs="Calibri"/>
          <w:color w:val="000000"/>
        </w:rPr>
        <w:t>hlavním manažerem</w:t>
      </w:r>
      <w:r w:rsidRPr="004A29CA">
        <w:rPr>
          <w:rFonts w:ascii="Calibri" w:hAnsi="Calibri" w:cs="Calibri"/>
          <w:color w:val="000000"/>
        </w:rPr>
        <w:t xml:space="preserve">, </w:t>
      </w:r>
      <w:r>
        <w:rPr>
          <w:rFonts w:ascii="Calibri" w:hAnsi="Calibri" w:cs="Calibri"/>
          <w:color w:val="000000"/>
        </w:rPr>
        <w:t>který</w:t>
      </w:r>
      <w:r w:rsidRPr="004A29CA">
        <w:rPr>
          <w:rFonts w:ascii="Calibri" w:hAnsi="Calibri" w:cs="Calibri"/>
          <w:color w:val="000000"/>
        </w:rPr>
        <w:t xml:space="preserve"> současně vykonává funkci vedoucího pracovníka SCLLD. MAS dále disponuje pro zajištění realizace SCLL</w:t>
      </w:r>
      <w:r w:rsidR="006F260D">
        <w:rPr>
          <w:rFonts w:ascii="Calibri" w:hAnsi="Calibri" w:cs="Calibri"/>
          <w:color w:val="000000"/>
        </w:rPr>
        <w:t>D projektovým manažerem</w:t>
      </w:r>
      <w:r w:rsidRPr="004A29CA">
        <w:rPr>
          <w:rFonts w:ascii="Calibri" w:hAnsi="Calibri" w:cs="Calibri"/>
          <w:color w:val="000000"/>
        </w:rPr>
        <w:t xml:space="preserve">. </w:t>
      </w:r>
    </w:p>
    <w:p w14:paraId="73DBB7F3" w14:textId="77777777" w:rsidR="004A29CA" w:rsidRDefault="004A29CA" w:rsidP="00DA604E">
      <w:pPr>
        <w:autoSpaceDE w:val="0"/>
        <w:autoSpaceDN w:val="0"/>
        <w:adjustRightInd w:val="0"/>
        <w:spacing w:after="0" w:line="240" w:lineRule="auto"/>
        <w:jc w:val="both"/>
        <w:rPr>
          <w:rFonts w:ascii="Calibri" w:hAnsi="Calibri" w:cs="Calibri"/>
          <w:color w:val="000000"/>
        </w:rPr>
      </w:pPr>
    </w:p>
    <w:p w14:paraId="02A299EA" w14:textId="77777777"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 xml:space="preserve">Úkolem vedoucího pracovníka SCLLD je koordinovat proces realizace strategie. Zajišťuje řízení z hlediska organizačních mechanismů a koordinaci financování. Vedoucímu pracovníkovi SCLLD jsou podřízeni všichni zaměstnanci kanceláře MAS pracující v rámci realizace a animace SCLLD. Všichni zaměstnanci mají jasně definované činnosti, povinnosti a odpovědnost z nich vyplývající v rámci pracovních smluv či jiných dokumentů - příprava a realizace programových rámců, výzev, animace území, monitoring apod. V rámci pracovního týmu bude docházet ke kumulaci činností a vzájemné intenzivní spolupráci na realizaci SCLLD. Tím bude zajištěna vzájemná zastupitelnost zaměstnanců. </w:t>
      </w:r>
    </w:p>
    <w:p w14:paraId="32F74C26" w14:textId="13A68997"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Pracovníci kanceláře MAS nebudou provádět věcné hodnocení projektových záměrů, tj. nesmí záměry bodově hodnotit. Poskytují výběr</w:t>
      </w:r>
      <w:r>
        <w:rPr>
          <w:rFonts w:ascii="Calibri" w:hAnsi="Calibri" w:cs="Calibri"/>
          <w:color w:val="000000"/>
        </w:rPr>
        <w:t>ové komisi a Radě spolku</w:t>
      </w:r>
      <w:r w:rsidRPr="004A29CA">
        <w:rPr>
          <w:rFonts w:ascii="Calibri" w:hAnsi="Calibri" w:cs="Calibri"/>
          <w:color w:val="000000"/>
        </w:rPr>
        <w:t xml:space="preserve"> zázemí a administrativní podpůrné služby (např. píší zápis z jednání, zajišťují informování žadatele o výsledku hodnocení prostřednictvím datové schránky apod.). </w:t>
      </w:r>
    </w:p>
    <w:p w14:paraId="76F91150" w14:textId="77777777" w:rsidR="004A29CA" w:rsidRDefault="004A29CA" w:rsidP="004A29CA">
      <w:pPr>
        <w:autoSpaceDE w:val="0"/>
        <w:autoSpaceDN w:val="0"/>
        <w:adjustRightInd w:val="0"/>
        <w:spacing w:after="0" w:line="240" w:lineRule="auto"/>
        <w:rPr>
          <w:rFonts w:ascii="Calibri" w:hAnsi="Calibri" w:cs="Calibri"/>
          <w:color w:val="2D74B5"/>
          <w:sz w:val="32"/>
          <w:szCs w:val="32"/>
        </w:rPr>
      </w:pPr>
    </w:p>
    <w:p w14:paraId="543112BD" w14:textId="5CAB696C" w:rsidR="004A29CA" w:rsidRPr="004A29CA" w:rsidRDefault="004A29CA" w:rsidP="005C533A">
      <w:pPr>
        <w:pStyle w:val="Nadpis1"/>
        <w:rPr>
          <w:color w:val="000000"/>
        </w:rPr>
      </w:pPr>
      <w:bookmarkStart w:id="12" w:name="_Toc149568855"/>
      <w:r w:rsidRPr="004A29CA">
        <w:t>Opatření proti střetu zájmů</w:t>
      </w:r>
      <w:bookmarkEnd w:id="12"/>
      <w:r w:rsidRPr="004A29CA">
        <w:t xml:space="preserve"> </w:t>
      </w:r>
    </w:p>
    <w:p w14:paraId="4C1A1163" w14:textId="77777777" w:rsidR="004A29CA" w:rsidRDefault="004A29CA" w:rsidP="004A29CA">
      <w:pPr>
        <w:autoSpaceDE w:val="0"/>
        <w:autoSpaceDN w:val="0"/>
        <w:adjustRightInd w:val="0"/>
        <w:spacing w:after="0" w:line="240" w:lineRule="auto"/>
        <w:rPr>
          <w:rFonts w:ascii="Calibri" w:hAnsi="Calibri" w:cs="Calibri"/>
          <w:b/>
          <w:bCs/>
          <w:color w:val="000000"/>
        </w:rPr>
      </w:pPr>
    </w:p>
    <w:p w14:paraId="79A8D1B2" w14:textId="68A84B34"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b/>
          <w:bCs/>
          <w:color w:val="000000"/>
        </w:rPr>
        <w:t xml:space="preserve">Pracovníci kanceláře MAS </w:t>
      </w:r>
      <w:r w:rsidRPr="004A29CA">
        <w:rPr>
          <w:rFonts w:ascii="Calibri" w:hAnsi="Calibri" w:cs="Calibri"/>
          <w:color w:val="000000"/>
        </w:rPr>
        <w:t xml:space="preserve">provádějící kontrolu administrativních náležitostí a splnění podmínek výzvy MAS nesmějí být v podjatosti vůči posuzovaným projektovým záměrům. Podepíší </w:t>
      </w:r>
      <w:r w:rsidRPr="004A29CA">
        <w:rPr>
          <w:rFonts w:ascii="Calibri" w:hAnsi="Calibri" w:cs="Calibri"/>
          <w:b/>
          <w:bCs/>
          <w:color w:val="000000"/>
        </w:rPr>
        <w:t>prohlášení o neexistenci střetu zájmů</w:t>
      </w:r>
      <w:r w:rsidRPr="004A29CA">
        <w:rPr>
          <w:rFonts w:ascii="Calibri" w:hAnsi="Calibri" w:cs="Calibri"/>
          <w:color w:val="000000"/>
        </w:rPr>
        <w:t>. Pokud jsou podjati, nesmějí žádný projektový</w:t>
      </w:r>
      <w:r w:rsidR="007D1B1D">
        <w:rPr>
          <w:rFonts w:ascii="Calibri" w:hAnsi="Calibri" w:cs="Calibri"/>
          <w:color w:val="000000"/>
        </w:rPr>
        <w:t xml:space="preserve"> záměr v dané výzvě posuzovat.</w:t>
      </w:r>
      <w:r w:rsidRPr="004A29CA">
        <w:rPr>
          <w:rFonts w:ascii="Calibri" w:hAnsi="Calibri" w:cs="Calibri"/>
          <w:color w:val="000000"/>
        </w:rPr>
        <w:t xml:space="preserve"> </w:t>
      </w:r>
    </w:p>
    <w:p w14:paraId="5C818F3A" w14:textId="77777777" w:rsidR="004A29CA" w:rsidRPr="004A29CA" w:rsidRDefault="004A29CA" w:rsidP="004A29CA">
      <w:pPr>
        <w:autoSpaceDE w:val="0"/>
        <w:autoSpaceDN w:val="0"/>
        <w:adjustRightInd w:val="0"/>
        <w:spacing w:after="0" w:line="240" w:lineRule="auto"/>
        <w:rPr>
          <w:rFonts w:ascii="Calibri" w:hAnsi="Calibri" w:cs="Calibri"/>
          <w:sz w:val="24"/>
          <w:szCs w:val="24"/>
        </w:rPr>
      </w:pPr>
    </w:p>
    <w:p w14:paraId="71607DC2" w14:textId="77777777" w:rsidR="004A29CA" w:rsidRPr="004A29CA" w:rsidRDefault="004A29CA" w:rsidP="00DA604E">
      <w:pPr>
        <w:pageBreakBefore/>
        <w:autoSpaceDE w:val="0"/>
        <w:autoSpaceDN w:val="0"/>
        <w:adjustRightInd w:val="0"/>
        <w:spacing w:after="0" w:line="240" w:lineRule="auto"/>
        <w:jc w:val="both"/>
        <w:rPr>
          <w:rFonts w:ascii="Calibri" w:hAnsi="Calibri" w:cs="Calibri"/>
        </w:rPr>
      </w:pPr>
      <w:r w:rsidRPr="004A29CA">
        <w:rPr>
          <w:rFonts w:ascii="Calibri" w:hAnsi="Calibri" w:cs="Calibri"/>
          <w:b/>
          <w:bCs/>
        </w:rPr>
        <w:lastRenderedPageBreak/>
        <w:t xml:space="preserve">V případě, že je některý ze zaměstnanců kanceláře MAS k projektovým záměrům podjat, je nutné využít pro kontrolu formálních náležitostí a splnění podmínek výzvy MAS postup: </w:t>
      </w:r>
    </w:p>
    <w:p w14:paraId="1DC56594" w14:textId="77777777" w:rsidR="004A29CA" w:rsidRPr="004A29CA" w:rsidRDefault="004A29CA" w:rsidP="00DA604E">
      <w:pPr>
        <w:autoSpaceDE w:val="0"/>
        <w:autoSpaceDN w:val="0"/>
        <w:adjustRightInd w:val="0"/>
        <w:spacing w:after="0" w:line="240" w:lineRule="auto"/>
        <w:jc w:val="both"/>
        <w:rPr>
          <w:rFonts w:ascii="Calibri" w:hAnsi="Calibri" w:cs="Calibri"/>
        </w:rPr>
      </w:pPr>
      <w:r w:rsidRPr="004A29CA">
        <w:rPr>
          <w:rFonts w:ascii="Calibri" w:hAnsi="Calibri" w:cs="Calibri"/>
        </w:rPr>
        <w:t xml:space="preserve">Kancelář MAS připraví podklady, podjatá osoba se nesmí na přípravě podkladů podílet. Výsledek kontroly formálních náležitostí a splnění podmínek výzvy MAS je schválen výběrovým orgánem v rámci zvláštního jednání předcházejícího věcnému hodnocení. </w:t>
      </w:r>
    </w:p>
    <w:p w14:paraId="38D69A09" w14:textId="6DE95EDA" w:rsidR="004A29CA" w:rsidRPr="004A29CA" w:rsidRDefault="004A29CA" w:rsidP="00DA604E">
      <w:pPr>
        <w:autoSpaceDE w:val="0"/>
        <w:autoSpaceDN w:val="0"/>
        <w:adjustRightInd w:val="0"/>
        <w:spacing w:after="0" w:line="240" w:lineRule="auto"/>
        <w:jc w:val="both"/>
        <w:rPr>
          <w:rFonts w:ascii="Calibri" w:hAnsi="Calibri" w:cs="Calibri"/>
        </w:rPr>
      </w:pPr>
      <w:r w:rsidRPr="004A29CA">
        <w:rPr>
          <w:rFonts w:ascii="Calibri" w:hAnsi="Calibri" w:cs="Calibri"/>
          <w:b/>
          <w:bCs/>
        </w:rPr>
        <w:t>Členové výběrové k</w:t>
      </w:r>
      <w:r w:rsidR="006F260D">
        <w:rPr>
          <w:rFonts w:ascii="Calibri" w:hAnsi="Calibri" w:cs="Calibri"/>
          <w:b/>
          <w:bCs/>
        </w:rPr>
        <w:t>omise (VK) a R</w:t>
      </w:r>
      <w:r w:rsidR="007D1B1D">
        <w:rPr>
          <w:rFonts w:ascii="Calibri" w:hAnsi="Calibri" w:cs="Calibri"/>
          <w:b/>
          <w:bCs/>
        </w:rPr>
        <w:t>ady spolku (RS</w:t>
      </w:r>
      <w:r w:rsidRPr="004A29CA">
        <w:rPr>
          <w:rFonts w:ascii="Calibri" w:hAnsi="Calibri" w:cs="Calibri"/>
          <w:b/>
          <w:bCs/>
        </w:rPr>
        <w:t xml:space="preserve">) </w:t>
      </w:r>
      <w:r w:rsidRPr="004A29CA">
        <w:rPr>
          <w:rFonts w:ascii="Calibri" w:hAnsi="Calibri" w:cs="Calibri"/>
        </w:rPr>
        <w:t xml:space="preserve">před každým jednáním, ve kterém je prováděno hodnocení nebo výběr projektových záměrů, podepíší </w:t>
      </w:r>
      <w:r w:rsidRPr="004A29CA">
        <w:rPr>
          <w:rFonts w:ascii="Calibri" w:hAnsi="Calibri" w:cs="Calibri"/>
          <w:b/>
          <w:bCs/>
        </w:rPr>
        <w:t>prohlášení o neexistenci střetu zájmů (příloha č. 2)</w:t>
      </w:r>
      <w:r w:rsidRPr="004A29CA">
        <w:rPr>
          <w:rFonts w:ascii="Calibri" w:hAnsi="Calibri" w:cs="Calibri"/>
        </w:rPr>
        <w:t xml:space="preserve">. V něm jsou uvedeny postupy pro zamezení korupčního jednání, zajištění transparentnosti a rovného zacházení. </w:t>
      </w:r>
    </w:p>
    <w:p w14:paraId="1BE018BF" w14:textId="77777777" w:rsidR="004A29CA" w:rsidRPr="004A29CA" w:rsidRDefault="004A29CA" w:rsidP="00DA604E">
      <w:pPr>
        <w:autoSpaceDE w:val="0"/>
        <w:autoSpaceDN w:val="0"/>
        <w:adjustRightInd w:val="0"/>
        <w:spacing w:after="0" w:line="240" w:lineRule="auto"/>
        <w:jc w:val="both"/>
        <w:rPr>
          <w:rFonts w:ascii="Calibri" w:hAnsi="Calibri" w:cs="Calibri"/>
        </w:rPr>
      </w:pPr>
      <w:r w:rsidRPr="004A29CA">
        <w:rPr>
          <w:rFonts w:ascii="Calibri" w:hAnsi="Calibri" w:cs="Calibri"/>
          <w:b/>
          <w:bCs/>
        </w:rPr>
        <w:t xml:space="preserve">V případě, že není z důvodu podjatosti VK usnášeníschopná </w:t>
      </w:r>
      <w:r w:rsidRPr="004A29CA">
        <w:rPr>
          <w:rFonts w:ascii="Calibri" w:hAnsi="Calibri" w:cs="Calibri"/>
        </w:rPr>
        <w:t xml:space="preserve">bude místo hodnocení záměrů celou komisí použito hodnocení tříčlennou hodnotící komisí. Členové hodnotící komise budou vybráni z nepodjatých hodnotitelů. Členové hodnotící komise zpracují hodnocení záměrů a návrh výsledného seznamu záměrů s bodovým ziskem. VK následně výsledek hodnocení (bodování) schválí, resp. hlasuje o výsledku hodnocení jako o celku, výstupem je pořadí projektových záměrů s uvedením dosaženého bodového hodnocení (při tomto hlasování o celkovém výsledku není možné selektivně hlasovat jen o některých záměrech). Výběrový orgán může řešit i nesrovnalosti mezi hodnoceními jednotlivých hodnotitelů. </w:t>
      </w:r>
    </w:p>
    <w:p w14:paraId="7F222A2E" w14:textId="77777777" w:rsidR="004A29CA" w:rsidRPr="004A29CA" w:rsidRDefault="004A29CA" w:rsidP="00DA604E">
      <w:pPr>
        <w:autoSpaceDE w:val="0"/>
        <w:autoSpaceDN w:val="0"/>
        <w:adjustRightInd w:val="0"/>
        <w:spacing w:after="0" w:line="240" w:lineRule="auto"/>
        <w:jc w:val="both"/>
        <w:rPr>
          <w:rFonts w:ascii="Calibri" w:hAnsi="Calibri" w:cs="Calibri"/>
        </w:rPr>
      </w:pPr>
      <w:r w:rsidRPr="004A29CA">
        <w:rPr>
          <w:rFonts w:ascii="Calibri" w:hAnsi="Calibri" w:cs="Calibri"/>
        </w:rPr>
        <w:t xml:space="preserve">Podjatá osoba se může jednání výběrového orgánu formálně zúčastnit v zájmu zajištění jeho usnášeníschopnosti, ale zdrží se diskuze i hlasování (započítává se do </w:t>
      </w:r>
      <w:proofErr w:type="spellStart"/>
      <w:r w:rsidRPr="004A29CA">
        <w:rPr>
          <w:rFonts w:ascii="Calibri" w:hAnsi="Calibri" w:cs="Calibri"/>
        </w:rPr>
        <w:t>kvóra</w:t>
      </w:r>
      <w:proofErr w:type="spellEnd"/>
      <w:r w:rsidRPr="004A29CA">
        <w:rPr>
          <w:rFonts w:ascii="Calibri" w:hAnsi="Calibri" w:cs="Calibri"/>
        </w:rPr>
        <w:t xml:space="preserve">). </w:t>
      </w:r>
    </w:p>
    <w:p w14:paraId="5CB91BE6" w14:textId="67626E9C" w:rsidR="004A29CA" w:rsidRPr="004A29CA" w:rsidRDefault="004A29CA" w:rsidP="00DA604E">
      <w:pPr>
        <w:autoSpaceDE w:val="0"/>
        <w:autoSpaceDN w:val="0"/>
        <w:adjustRightInd w:val="0"/>
        <w:spacing w:after="0" w:line="240" w:lineRule="auto"/>
        <w:jc w:val="both"/>
        <w:rPr>
          <w:rFonts w:ascii="Calibri" w:hAnsi="Calibri" w:cs="Calibri"/>
        </w:rPr>
      </w:pPr>
      <w:r w:rsidRPr="004A29CA">
        <w:rPr>
          <w:rFonts w:ascii="Calibri" w:hAnsi="Calibri" w:cs="Calibri"/>
          <w:b/>
          <w:bCs/>
        </w:rPr>
        <w:t>V případě, že není z d</w:t>
      </w:r>
      <w:r w:rsidR="007D1B1D">
        <w:rPr>
          <w:rFonts w:ascii="Calibri" w:hAnsi="Calibri" w:cs="Calibri"/>
          <w:b/>
          <w:bCs/>
        </w:rPr>
        <w:t>ůvodu podjatosti RS usnášeníschopná</w:t>
      </w:r>
      <w:r w:rsidRPr="004A29CA">
        <w:rPr>
          <w:rFonts w:ascii="Calibri" w:hAnsi="Calibri" w:cs="Calibri"/>
        </w:rPr>
        <w:t xml:space="preserve">, může rozhodnout pouze o </w:t>
      </w:r>
      <w:r w:rsidRPr="004A29CA">
        <w:rPr>
          <w:rFonts w:ascii="Calibri" w:hAnsi="Calibri" w:cs="Calibri"/>
          <w:b/>
          <w:bCs/>
          <w:sz w:val="23"/>
          <w:szCs w:val="23"/>
        </w:rPr>
        <w:t xml:space="preserve">Potvrzení výsledků věcného hodnocení </w:t>
      </w:r>
      <w:r w:rsidRPr="004A29CA">
        <w:rPr>
          <w:rFonts w:ascii="Calibri" w:hAnsi="Calibri" w:cs="Calibri"/>
        </w:rPr>
        <w:t xml:space="preserve">(počet dosažených bodů, pořadí záměrů a navržená výše podpory) a schválení výběru projektových záměrů, které splnily minimální bodovou hranici a na jejich financování dostačuje alokace dané výzvy MAS. Podjatá osoba se může této části jednání rozhodovacího orgánu formálně zúčastnit v zájmu zajištění jeho usnášeníschopnosti, ale zdrží se diskuze i hlasování (započítává se do </w:t>
      </w:r>
      <w:proofErr w:type="spellStart"/>
      <w:r w:rsidRPr="004A29CA">
        <w:rPr>
          <w:rFonts w:ascii="Calibri" w:hAnsi="Calibri" w:cs="Calibri"/>
        </w:rPr>
        <w:t>kvóra</w:t>
      </w:r>
      <w:proofErr w:type="spellEnd"/>
      <w:r w:rsidRPr="004A29CA">
        <w:rPr>
          <w:rFonts w:ascii="Calibri" w:hAnsi="Calibri" w:cs="Calibri"/>
        </w:rPr>
        <w:t xml:space="preserve">). </w:t>
      </w:r>
    </w:p>
    <w:p w14:paraId="463A3B00" w14:textId="77777777" w:rsidR="007D1B1D" w:rsidRDefault="007D1B1D" w:rsidP="004A29CA">
      <w:pPr>
        <w:autoSpaceDE w:val="0"/>
        <w:autoSpaceDN w:val="0"/>
        <w:adjustRightInd w:val="0"/>
        <w:spacing w:after="0" w:line="240" w:lineRule="auto"/>
        <w:rPr>
          <w:rFonts w:ascii="Calibri" w:hAnsi="Calibri" w:cs="Calibri"/>
          <w:color w:val="2D74B5"/>
          <w:sz w:val="32"/>
          <w:szCs w:val="32"/>
        </w:rPr>
      </w:pPr>
    </w:p>
    <w:p w14:paraId="447023B1" w14:textId="69F5F2CF" w:rsidR="004A29CA" w:rsidRPr="004A29CA" w:rsidRDefault="004A29CA" w:rsidP="005C533A">
      <w:pPr>
        <w:pStyle w:val="Nadpis1"/>
        <w:rPr>
          <w:color w:val="000000"/>
        </w:rPr>
      </w:pPr>
      <w:bookmarkStart w:id="13" w:name="_Toc149568856"/>
      <w:r w:rsidRPr="004A29CA">
        <w:t>Vyhlašování a změny výzev</w:t>
      </w:r>
      <w:bookmarkEnd w:id="13"/>
      <w:r w:rsidRPr="004A29CA">
        <w:t xml:space="preserve"> </w:t>
      </w:r>
    </w:p>
    <w:p w14:paraId="1D160EAD" w14:textId="18EB628C"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Výzvu vyhlašuje MAS na svých we</w:t>
      </w:r>
      <w:r w:rsidR="007D1B1D">
        <w:rPr>
          <w:rFonts w:ascii="Calibri" w:hAnsi="Calibri" w:cs="Calibri"/>
          <w:color w:val="000000"/>
        </w:rPr>
        <w:t>bových stránkách www.hanacke-kralovstvi</w:t>
      </w:r>
      <w:r w:rsidRPr="004A29CA">
        <w:rPr>
          <w:rFonts w:ascii="Calibri" w:hAnsi="Calibri" w:cs="Calibri"/>
          <w:color w:val="000000"/>
        </w:rPr>
        <w:t xml:space="preserve">.cz. Nejpozději k datu vyhlášení výzvy je zveřejněn text výzvy a navazující dokumentace k výzvě. Každý text výzvy obsahuje základní informace o podpoře, lhůty pro příjem žádostí o podporu, informace o postupech předkládání a hodnocení žádostí o podporu a další podstatné informace. </w:t>
      </w:r>
    </w:p>
    <w:p w14:paraId="723DC05C" w14:textId="77777777"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 xml:space="preserve">Výzva MAS je kolová a je vyhlášena po vyhlášení nadřazené výzvy IROP a musí respektovat podmínky nadřazené výzvy IROP. </w:t>
      </w:r>
    </w:p>
    <w:p w14:paraId="46098E7F" w14:textId="51F45CEF"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O změně výzvy MAS inform</w:t>
      </w:r>
      <w:r w:rsidR="007D1B1D">
        <w:rPr>
          <w:rFonts w:ascii="Calibri" w:hAnsi="Calibri" w:cs="Calibri"/>
          <w:color w:val="000000"/>
        </w:rPr>
        <w:t>uje na svém webu www.hanacke-kralovstvi</w:t>
      </w:r>
      <w:r w:rsidR="006F260D">
        <w:rPr>
          <w:rFonts w:ascii="Calibri" w:hAnsi="Calibri" w:cs="Calibri"/>
          <w:color w:val="000000"/>
        </w:rPr>
        <w:t>.cz</w:t>
      </w:r>
      <w:r w:rsidRPr="004A29CA">
        <w:rPr>
          <w:rFonts w:ascii="Calibri" w:hAnsi="Calibri" w:cs="Calibri"/>
          <w:color w:val="000000"/>
        </w:rPr>
        <w:t xml:space="preserve">. Výčet změn, které MAS neprovede, pokud nebudou vynuceny právními předpisy České republiky nebo Evropské unie, jsou uvedeny v kapitole 2.2. Obecných pravidel IROP v platném znění. </w:t>
      </w:r>
    </w:p>
    <w:p w14:paraId="77AC6863" w14:textId="77777777"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b/>
          <w:bCs/>
          <w:color w:val="000000"/>
        </w:rPr>
        <w:t xml:space="preserve">Poskytování konzultací: </w:t>
      </w:r>
      <w:r w:rsidRPr="004A29CA">
        <w:rPr>
          <w:rFonts w:ascii="Calibri" w:hAnsi="Calibri" w:cs="Calibri"/>
          <w:color w:val="000000"/>
        </w:rPr>
        <w:t xml:space="preserve">Kontaktní osoby jsou vždy uvedeny ve výzvě. </w:t>
      </w:r>
    </w:p>
    <w:p w14:paraId="3EED5A61" w14:textId="77777777" w:rsidR="007D1B1D" w:rsidRDefault="007D1B1D" w:rsidP="004A29CA">
      <w:pPr>
        <w:autoSpaceDE w:val="0"/>
        <w:autoSpaceDN w:val="0"/>
        <w:adjustRightInd w:val="0"/>
        <w:spacing w:after="0" w:line="240" w:lineRule="auto"/>
        <w:rPr>
          <w:rFonts w:ascii="Calibri" w:hAnsi="Calibri" w:cs="Calibri"/>
          <w:color w:val="2D74B5"/>
          <w:sz w:val="32"/>
          <w:szCs w:val="32"/>
        </w:rPr>
      </w:pPr>
    </w:p>
    <w:p w14:paraId="2C2D9E65" w14:textId="1B70D8ED" w:rsidR="004A29CA" w:rsidRPr="004A29CA" w:rsidRDefault="004A29CA" w:rsidP="005C533A">
      <w:pPr>
        <w:pStyle w:val="Nadpis1"/>
        <w:rPr>
          <w:color w:val="000000"/>
        </w:rPr>
      </w:pPr>
      <w:bookmarkStart w:id="14" w:name="_Toc149568857"/>
      <w:r w:rsidRPr="004A29CA">
        <w:t>Příjem projektových záměrů mimo MS2021+</w:t>
      </w:r>
      <w:bookmarkEnd w:id="14"/>
      <w:r w:rsidRPr="004A29CA">
        <w:t xml:space="preserve"> </w:t>
      </w:r>
    </w:p>
    <w:p w14:paraId="6D22490D" w14:textId="4CB686A1" w:rsidR="004A29CA" w:rsidRPr="004A29CA" w:rsidRDefault="004A29CA" w:rsidP="004A29CA">
      <w:pPr>
        <w:autoSpaceDE w:val="0"/>
        <w:autoSpaceDN w:val="0"/>
        <w:adjustRightInd w:val="0"/>
        <w:spacing w:after="0" w:line="240" w:lineRule="auto"/>
        <w:rPr>
          <w:rFonts w:ascii="Calibri" w:hAnsi="Calibri" w:cs="Calibri"/>
          <w:color w:val="000000"/>
        </w:rPr>
      </w:pPr>
      <w:r w:rsidRPr="004A29CA">
        <w:rPr>
          <w:rFonts w:ascii="Calibri" w:hAnsi="Calibri" w:cs="Calibri"/>
          <w:color w:val="000000"/>
        </w:rPr>
        <w:t xml:space="preserve">Žadatel předkládá formulář projektového záměru ve formátu </w:t>
      </w:r>
      <w:proofErr w:type="spellStart"/>
      <w:r w:rsidRPr="004A29CA">
        <w:rPr>
          <w:rFonts w:ascii="Calibri" w:hAnsi="Calibri" w:cs="Calibri"/>
          <w:color w:val="000000"/>
        </w:rPr>
        <w:t>pdf</w:t>
      </w:r>
      <w:proofErr w:type="spellEnd"/>
      <w:r w:rsidRPr="004A29CA">
        <w:rPr>
          <w:rFonts w:ascii="Calibri" w:hAnsi="Calibri" w:cs="Calibri"/>
          <w:color w:val="000000"/>
        </w:rPr>
        <w:t xml:space="preserve"> opatřený platným zaručeným elektronickým podpisem oprávněné nebo zmocněné osoby (osob) j</w:t>
      </w:r>
      <w:r w:rsidR="007D1B1D">
        <w:rPr>
          <w:rFonts w:ascii="Calibri" w:hAnsi="Calibri" w:cs="Calibri"/>
          <w:color w:val="000000"/>
        </w:rPr>
        <w:t>ednající jménem žadatele a</w:t>
      </w:r>
      <w:r w:rsidRPr="004A29CA">
        <w:rPr>
          <w:rFonts w:ascii="Calibri" w:hAnsi="Calibri" w:cs="Calibri"/>
          <w:color w:val="000000"/>
        </w:rPr>
        <w:t xml:space="preserve"> </w:t>
      </w:r>
    </w:p>
    <w:p w14:paraId="5759790C" w14:textId="77777777" w:rsidR="004A29CA" w:rsidRPr="004A29CA" w:rsidRDefault="004A29CA" w:rsidP="004A29CA">
      <w:pPr>
        <w:autoSpaceDE w:val="0"/>
        <w:autoSpaceDN w:val="0"/>
        <w:adjustRightInd w:val="0"/>
        <w:spacing w:after="0" w:line="240" w:lineRule="auto"/>
        <w:rPr>
          <w:rFonts w:ascii="Calibri" w:hAnsi="Calibri" w:cs="Calibri"/>
          <w:sz w:val="24"/>
          <w:szCs w:val="24"/>
        </w:rPr>
      </w:pPr>
    </w:p>
    <w:p w14:paraId="1E85AEFB" w14:textId="1632B495" w:rsidR="004A29CA" w:rsidRPr="004A29CA" w:rsidRDefault="004A29CA" w:rsidP="00DA604E">
      <w:pPr>
        <w:pageBreakBefore/>
        <w:autoSpaceDE w:val="0"/>
        <w:autoSpaceDN w:val="0"/>
        <w:adjustRightInd w:val="0"/>
        <w:spacing w:after="0" w:line="240" w:lineRule="auto"/>
        <w:jc w:val="both"/>
        <w:rPr>
          <w:rFonts w:ascii="Calibri" w:hAnsi="Calibri" w:cs="Calibri"/>
        </w:rPr>
      </w:pPr>
      <w:r w:rsidRPr="004A29CA">
        <w:rPr>
          <w:rFonts w:ascii="Calibri" w:hAnsi="Calibri" w:cs="Calibri"/>
        </w:rPr>
        <w:lastRenderedPageBreak/>
        <w:t xml:space="preserve">relevantní přílohy podle instrukcí ve výzvě MAS. Podání záměrů proběhne přes </w:t>
      </w:r>
      <w:r w:rsidRPr="004A29CA">
        <w:rPr>
          <w:rFonts w:ascii="Calibri" w:hAnsi="Calibri" w:cs="Calibri"/>
          <w:b/>
          <w:bCs/>
        </w:rPr>
        <w:t xml:space="preserve">datovou schránku </w:t>
      </w:r>
      <w:r w:rsidR="007D1B1D">
        <w:rPr>
          <w:rFonts w:ascii="Calibri" w:hAnsi="Calibri" w:cs="Calibri"/>
          <w:b/>
          <w:bCs/>
        </w:rPr>
        <w:t xml:space="preserve">MAS Hanácké Království: </w:t>
      </w:r>
      <w:r w:rsidR="007D1B1D" w:rsidRPr="007D1B1D">
        <w:rPr>
          <w:rFonts w:ascii="Calibri" w:hAnsi="Calibri" w:cs="Calibri"/>
          <w:b/>
          <w:bCs/>
        </w:rPr>
        <w:t>8iii29d</w:t>
      </w:r>
      <w:r w:rsidRPr="004A29CA">
        <w:rPr>
          <w:rFonts w:ascii="Calibri" w:hAnsi="Calibri" w:cs="Calibri"/>
          <w:b/>
          <w:bCs/>
        </w:rPr>
        <w:t xml:space="preserve"> </w:t>
      </w:r>
    </w:p>
    <w:p w14:paraId="0996A310" w14:textId="77777777" w:rsidR="004A29CA" w:rsidRPr="004A29CA" w:rsidRDefault="004A29CA" w:rsidP="00DA604E">
      <w:pPr>
        <w:autoSpaceDE w:val="0"/>
        <w:autoSpaceDN w:val="0"/>
        <w:adjustRightInd w:val="0"/>
        <w:spacing w:after="0" w:line="240" w:lineRule="auto"/>
        <w:jc w:val="both"/>
        <w:rPr>
          <w:rFonts w:ascii="Calibri" w:hAnsi="Calibri" w:cs="Calibri"/>
        </w:rPr>
      </w:pPr>
      <w:r w:rsidRPr="004A29CA">
        <w:rPr>
          <w:rFonts w:ascii="Calibri" w:hAnsi="Calibri" w:cs="Calibri"/>
        </w:rPr>
        <w:t xml:space="preserve">Pro komunikaci s žadatelem prostřednictvím datové schránky platí podmínky fikce doručení § 24, odst. 1 zákona č. 500/2004 Sb.: Jestliže si adresát uložené písemnosti písemnost ve lhůtě 10 dnů ode dne, kdy byla k vyzvednutí připravena, nevyzvedne, písemnost se považuje za doručenou posledním dnem této lhůty. </w:t>
      </w:r>
    </w:p>
    <w:p w14:paraId="72FA420D" w14:textId="72B89526" w:rsidR="004A29CA" w:rsidRPr="004A29CA" w:rsidRDefault="004A29CA" w:rsidP="00DA604E">
      <w:pPr>
        <w:autoSpaceDE w:val="0"/>
        <w:autoSpaceDN w:val="0"/>
        <w:adjustRightInd w:val="0"/>
        <w:spacing w:after="0" w:line="240" w:lineRule="auto"/>
        <w:jc w:val="both"/>
        <w:rPr>
          <w:rFonts w:ascii="Calibri" w:hAnsi="Calibri" w:cs="Calibri"/>
        </w:rPr>
      </w:pPr>
      <w:r w:rsidRPr="004A29CA">
        <w:rPr>
          <w:rFonts w:ascii="Calibri" w:hAnsi="Calibri" w:cs="Calibri"/>
        </w:rPr>
        <w:t>Projektové záměry jsou předkládány v termínu a čase určeném ve v</w:t>
      </w:r>
      <w:r w:rsidR="00DA604E">
        <w:rPr>
          <w:rFonts w:ascii="Calibri" w:hAnsi="Calibri" w:cs="Calibri"/>
        </w:rPr>
        <w:t>ýzvě. Záměry podané před, či po </w:t>
      </w:r>
      <w:r w:rsidRPr="004A29CA">
        <w:rPr>
          <w:rFonts w:ascii="Calibri" w:hAnsi="Calibri" w:cs="Calibri"/>
        </w:rPr>
        <w:t>lhůtě pro příjem projektových záměrů ve výzvě nebudou zařazen</w:t>
      </w:r>
      <w:r w:rsidR="00DA604E">
        <w:rPr>
          <w:rFonts w:ascii="Calibri" w:hAnsi="Calibri" w:cs="Calibri"/>
        </w:rPr>
        <w:t>y do hodnocení. Rozhodující pro </w:t>
      </w:r>
      <w:r w:rsidRPr="004A29CA">
        <w:rPr>
          <w:rFonts w:ascii="Calibri" w:hAnsi="Calibri" w:cs="Calibri"/>
        </w:rPr>
        <w:t xml:space="preserve">posouzení bude údaj z obálky přijaté datové zprávy na MAS – „datum a </w:t>
      </w:r>
      <w:r w:rsidR="00DA604E">
        <w:rPr>
          <w:rFonts w:ascii="Calibri" w:hAnsi="Calibri" w:cs="Calibri"/>
        </w:rPr>
        <w:t>čas dodání“, nikoli doručení. O </w:t>
      </w:r>
      <w:r w:rsidRPr="004A29CA">
        <w:rPr>
          <w:rFonts w:ascii="Calibri" w:hAnsi="Calibri" w:cs="Calibri"/>
        </w:rPr>
        <w:t>přijetí z</w:t>
      </w:r>
      <w:r w:rsidR="007D1B1D">
        <w:rPr>
          <w:rFonts w:ascii="Calibri" w:hAnsi="Calibri" w:cs="Calibri"/>
        </w:rPr>
        <w:t>áměru je žadatel</w:t>
      </w:r>
      <w:r w:rsidRPr="004A29CA">
        <w:rPr>
          <w:rFonts w:ascii="Calibri" w:hAnsi="Calibri" w:cs="Calibri"/>
        </w:rPr>
        <w:t xml:space="preserve"> informován datovou schránkou. </w:t>
      </w:r>
    </w:p>
    <w:p w14:paraId="05C4D121" w14:textId="77777777" w:rsidR="004A29CA" w:rsidRPr="004A29CA" w:rsidRDefault="004A29CA" w:rsidP="00DA604E">
      <w:pPr>
        <w:autoSpaceDE w:val="0"/>
        <w:autoSpaceDN w:val="0"/>
        <w:adjustRightInd w:val="0"/>
        <w:spacing w:after="0" w:line="240" w:lineRule="auto"/>
        <w:jc w:val="both"/>
        <w:rPr>
          <w:rFonts w:ascii="Calibri" w:hAnsi="Calibri" w:cs="Calibri"/>
        </w:rPr>
      </w:pPr>
      <w:r w:rsidRPr="004A29CA">
        <w:rPr>
          <w:rFonts w:ascii="Calibri" w:hAnsi="Calibri" w:cs="Calibri"/>
        </w:rPr>
        <w:t xml:space="preserve">Pro jednoho žadatele o podporu (předkladatele záměru) je omezen počet podaných záměrů na jeden (tj. za jedno IČ jeden projektový záměr). Pokud podá jeden žadatel (jedno IČ) do jedné výzvy více záměrů, bude do administrativní kontroly a hodnocení zařazen záměr, který byl podán nejdříve. Ostatní záměry stejného žadatele (stejné IČ) budou vyřazeny. Výjimkou je stav, kdy provede žadatel stažení prvního záměru. Pak se do hodnocení zařadí následující podaný záměr. </w:t>
      </w:r>
    </w:p>
    <w:p w14:paraId="6A97A1BF" w14:textId="7E2DC7A2" w:rsidR="004A29CA" w:rsidRDefault="004A29CA" w:rsidP="00DA604E">
      <w:pPr>
        <w:autoSpaceDE w:val="0"/>
        <w:autoSpaceDN w:val="0"/>
        <w:adjustRightInd w:val="0"/>
        <w:spacing w:after="0" w:line="240" w:lineRule="auto"/>
        <w:jc w:val="both"/>
        <w:rPr>
          <w:rFonts w:ascii="Calibri" w:hAnsi="Calibri" w:cs="Calibri"/>
        </w:rPr>
      </w:pPr>
      <w:r w:rsidRPr="004A29CA">
        <w:rPr>
          <w:rFonts w:ascii="Calibri" w:hAnsi="Calibri" w:cs="Calibri"/>
        </w:rPr>
        <w:t>Žadatel může projektový záměr, již podaný na MAS, stáhnout. Stažení p</w:t>
      </w:r>
      <w:r w:rsidR="007D1B1D">
        <w:rPr>
          <w:rFonts w:ascii="Calibri" w:hAnsi="Calibri" w:cs="Calibri"/>
        </w:rPr>
        <w:t>rovede prostřednictvím odeslání</w:t>
      </w:r>
      <w:r w:rsidRPr="004A29CA">
        <w:rPr>
          <w:rFonts w:ascii="Calibri" w:hAnsi="Calibri" w:cs="Calibri"/>
        </w:rPr>
        <w:t xml:space="preserve"> zprávy s následujícím textem do datové schránky MAS. Tento způsob odstoupení od realizace je možný pouze před podáním projektu v ISKP2021+. </w:t>
      </w:r>
    </w:p>
    <w:p w14:paraId="3D5096ED" w14:textId="77777777" w:rsidR="007D1B1D" w:rsidRPr="004A29CA" w:rsidRDefault="007D1B1D" w:rsidP="004A29CA">
      <w:pPr>
        <w:autoSpaceDE w:val="0"/>
        <w:autoSpaceDN w:val="0"/>
        <w:adjustRightInd w:val="0"/>
        <w:spacing w:after="0" w:line="240" w:lineRule="auto"/>
        <w:rPr>
          <w:rFonts w:ascii="Calibri" w:hAnsi="Calibri" w:cs="Calibri"/>
        </w:rPr>
      </w:pPr>
    </w:p>
    <w:p w14:paraId="56251685" w14:textId="77777777" w:rsidR="004A29CA" w:rsidRPr="004A29CA" w:rsidRDefault="004A29CA" w:rsidP="004A29CA">
      <w:pPr>
        <w:autoSpaceDE w:val="0"/>
        <w:autoSpaceDN w:val="0"/>
        <w:adjustRightInd w:val="0"/>
        <w:spacing w:after="0" w:line="240" w:lineRule="auto"/>
        <w:rPr>
          <w:rFonts w:ascii="Calibri" w:hAnsi="Calibri" w:cs="Calibri"/>
        </w:rPr>
      </w:pPr>
      <w:r w:rsidRPr="004A29CA">
        <w:rPr>
          <w:rFonts w:ascii="Calibri" w:hAnsi="Calibri" w:cs="Calibri"/>
        </w:rPr>
        <w:t xml:space="preserve">Text: </w:t>
      </w:r>
    </w:p>
    <w:p w14:paraId="67DDC900" w14:textId="5AC5630D" w:rsidR="004A29CA" w:rsidRPr="004A29CA" w:rsidRDefault="004A29CA" w:rsidP="004A29CA">
      <w:pPr>
        <w:autoSpaceDE w:val="0"/>
        <w:autoSpaceDN w:val="0"/>
        <w:adjustRightInd w:val="0"/>
        <w:spacing w:after="0" w:line="240" w:lineRule="auto"/>
        <w:rPr>
          <w:rFonts w:ascii="Calibri" w:hAnsi="Calibri" w:cs="Calibri"/>
        </w:rPr>
      </w:pPr>
      <w:r w:rsidRPr="004A29CA">
        <w:rPr>
          <w:rFonts w:ascii="Calibri" w:hAnsi="Calibri" w:cs="Calibri"/>
        </w:rPr>
        <w:t>Stažení projektového záměru z v</w:t>
      </w:r>
      <w:r w:rsidR="007D1B1D">
        <w:rPr>
          <w:rFonts w:ascii="Calibri" w:hAnsi="Calibri" w:cs="Calibri"/>
        </w:rPr>
        <w:t>ýzvy MAS Hanácké Království</w:t>
      </w:r>
      <w:r w:rsidRPr="004A29CA">
        <w:rPr>
          <w:rFonts w:ascii="Calibri" w:hAnsi="Calibri" w:cs="Calibri"/>
        </w:rPr>
        <w:t xml:space="preserve"> </w:t>
      </w:r>
    </w:p>
    <w:p w14:paraId="4274F94A" w14:textId="77777777" w:rsidR="004A29CA" w:rsidRPr="004A29CA" w:rsidRDefault="004A29CA" w:rsidP="004A29CA">
      <w:pPr>
        <w:autoSpaceDE w:val="0"/>
        <w:autoSpaceDN w:val="0"/>
        <w:adjustRightInd w:val="0"/>
        <w:spacing w:after="0" w:line="240" w:lineRule="auto"/>
        <w:rPr>
          <w:rFonts w:ascii="Calibri" w:hAnsi="Calibri" w:cs="Calibri"/>
        </w:rPr>
      </w:pPr>
      <w:r w:rsidRPr="004A29CA">
        <w:rPr>
          <w:rFonts w:ascii="Calibri" w:hAnsi="Calibri" w:cs="Calibri"/>
        </w:rPr>
        <w:t xml:space="preserve">Název výzvy ………………………………… </w:t>
      </w:r>
    </w:p>
    <w:p w14:paraId="1C8C6221" w14:textId="77777777" w:rsidR="004A29CA" w:rsidRPr="004A29CA" w:rsidRDefault="004A29CA" w:rsidP="004A29CA">
      <w:pPr>
        <w:autoSpaceDE w:val="0"/>
        <w:autoSpaceDN w:val="0"/>
        <w:adjustRightInd w:val="0"/>
        <w:spacing w:after="0" w:line="240" w:lineRule="auto"/>
        <w:rPr>
          <w:rFonts w:ascii="Calibri" w:hAnsi="Calibri" w:cs="Calibri"/>
        </w:rPr>
      </w:pPr>
      <w:r w:rsidRPr="004A29CA">
        <w:rPr>
          <w:rFonts w:ascii="Calibri" w:hAnsi="Calibri" w:cs="Calibri"/>
        </w:rPr>
        <w:t xml:space="preserve">Jako statutární zástupce žadatele ……………………(jméno a příjmení), </w:t>
      </w:r>
    </w:p>
    <w:p w14:paraId="509D4216" w14:textId="77777777" w:rsidR="004A29CA" w:rsidRPr="004A29CA" w:rsidRDefault="004A29CA" w:rsidP="004A29CA">
      <w:pPr>
        <w:autoSpaceDE w:val="0"/>
        <w:autoSpaceDN w:val="0"/>
        <w:adjustRightInd w:val="0"/>
        <w:spacing w:after="0" w:line="240" w:lineRule="auto"/>
        <w:rPr>
          <w:rFonts w:ascii="Calibri" w:hAnsi="Calibri" w:cs="Calibri"/>
        </w:rPr>
      </w:pPr>
      <w:r w:rsidRPr="004A29CA">
        <w:rPr>
          <w:rFonts w:ascii="Calibri" w:hAnsi="Calibri" w:cs="Calibri"/>
        </w:rPr>
        <w:t xml:space="preserve">název žadatele …………………., </w:t>
      </w:r>
    </w:p>
    <w:p w14:paraId="3BFD2560" w14:textId="77777777" w:rsidR="004A29CA" w:rsidRPr="004A29CA" w:rsidRDefault="004A29CA" w:rsidP="004A29CA">
      <w:pPr>
        <w:autoSpaceDE w:val="0"/>
        <w:autoSpaceDN w:val="0"/>
        <w:adjustRightInd w:val="0"/>
        <w:spacing w:after="0" w:line="240" w:lineRule="auto"/>
        <w:rPr>
          <w:rFonts w:ascii="Calibri" w:hAnsi="Calibri" w:cs="Calibri"/>
        </w:rPr>
      </w:pPr>
      <w:r w:rsidRPr="004A29CA">
        <w:rPr>
          <w:rFonts w:ascii="Calibri" w:hAnsi="Calibri" w:cs="Calibri"/>
        </w:rPr>
        <w:t xml:space="preserve">IČ žadatele …………………., </w:t>
      </w:r>
    </w:p>
    <w:p w14:paraId="798FB67A" w14:textId="77777777" w:rsidR="004A29CA" w:rsidRPr="004A29CA" w:rsidRDefault="004A29CA" w:rsidP="004A29CA">
      <w:pPr>
        <w:autoSpaceDE w:val="0"/>
        <w:autoSpaceDN w:val="0"/>
        <w:adjustRightInd w:val="0"/>
        <w:spacing w:after="0" w:line="240" w:lineRule="auto"/>
        <w:rPr>
          <w:rFonts w:ascii="Calibri" w:hAnsi="Calibri" w:cs="Calibri"/>
        </w:rPr>
      </w:pPr>
      <w:r w:rsidRPr="004A29CA">
        <w:rPr>
          <w:rFonts w:ascii="Calibri" w:hAnsi="Calibri" w:cs="Calibri"/>
        </w:rPr>
        <w:t>Vám oznamuji, že odstupuji od realizace záměru s názvem ………………………</w:t>
      </w:r>
      <w:proofErr w:type="gramStart"/>
      <w:r w:rsidRPr="004A29CA">
        <w:rPr>
          <w:rFonts w:ascii="Calibri" w:hAnsi="Calibri" w:cs="Calibri"/>
        </w:rPr>
        <w:t>…..,</w:t>
      </w:r>
      <w:proofErr w:type="gramEnd"/>
      <w:r w:rsidRPr="004A29CA">
        <w:rPr>
          <w:rFonts w:ascii="Calibri" w:hAnsi="Calibri" w:cs="Calibri"/>
        </w:rPr>
        <w:t xml:space="preserve"> </w:t>
      </w:r>
    </w:p>
    <w:p w14:paraId="19586806" w14:textId="77777777" w:rsidR="004A29CA" w:rsidRPr="004A29CA" w:rsidRDefault="004A29CA" w:rsidP="004A29CA">
      <w:pPr>
        <w:autoSpaceDE w:val="0"/>
        <w:autoSpaceDN w:val="0"/>
        <w:adjustRightInd w:val="0"/>
        <w:spacing w:after="0" w:line="240" w:lineRule="auto"/>
        <w:rPr>
          <w:rFonts w:ascii="Calibri" w:hAnsi="Calibri" w:cs="Calibri"/>
        </w:rPr>
      </w:pPr>
      <w:r w:rsidRPr="004A29CA">
        <w:rPr>
          <w:rFonts w:ascii="Calibri" w:hAnsi="Calibri" w:cs="Calibri"/>
        </w:rPr>
        <w:t xml:space="preserve">podaného dne …………………. </w:t>
      </w:r>
    </w:p>
    <w:p w14:paraId="6F9B71D6" w14:textId="77777777" w:rsidR="004A29CA" w:rsidRPr="004A29CA" w:rsidRDefault="004A29CA" w:rsidP="004A29CA">
      <w:pPr>
        <w:autoSpaceDE w:val="0"/>
        <w:autoSpaceDN w:val="0"/>
        <w:adjustRightInd w:val="0"/>
        <w:spacing w:after="0" w:line="240" w:lineRule="auto"/>
        <w:rPr>
          <w:rFonts w:ascii="Calibri" w:hAnsi="Calibri" w:cs="Calibri"/>
        </w:rPr>
      </w:pPr>
      <w:r w:rsidRPr="004A29CA">
        <w:rPr>
          <w:rFonts w:ascii="Calibri" w:hAnsi="Calibri" w:cs="Calibri"/>
        </w:rPr>
        <w:t xml:space="preserve">Podpis statutárního zástupce žadatele …………………. </w:t>
      </w:r>
    </w:p>
    <w:p w14:paraId="6175DD1C" w14:textId="77777777" w:rsidR="007D1B1D" w:rsidRDefault="007D1B1D" w:rsidP="004A29CA">
      <w:pPr>
        <w:autoSpaceDE w:val="0"/>
        <w:autoSpaceDN w:val="0"/>
        <w:adjustRightInd w:val="0"/>
        <w:spacing w:after="0" w:line="240" w:lineRule="auto"/>
        <w:rPr>
          <w:rFonts w:ascii="Calibri" w:hAnsi="Calibri" w:cs="Calibri"/>
        </w:rPr>
      </w:pPr>
    </w:p>
    <w:p w14:paraId="396B1FC5" w14:textId="77777777" w:rsidR="004A29CA" w:rsidRPr="004A29CA" w:rsidRDefault="004A29CA" w:rsidP="004A29CA">
      <w:pPr>
        <w:autoSpaceDE w:val="0"/>
        <w:autoSpaceDN w:val="0"/>
        <w:adjustRightInd w:val="0"/>
        <w:spacing w:after="0" w:line="240" w:lineRule="auto"/>
        <w:rPr>
          <w:rFonts w:ascii="Calibri" w:hAnsi="Calibri" w:cs="Calibri"/>
        </w:rPr>
      </w:pPr>
      <w:r w:rsidRPr="004A29CA">
        <w:rPr>
          <w:rFonts w:ascii="Calibri" w:hAnsi="Calibri" w:cs="Calibri"/>
        </w:rPr>
        <w:t xml:space="preserve">Kontakty pro poskytování konzultací budou uvedeny vždy ve vyhlášené výzvě. Konzultace záměrů může probíhat formou osobní, e-mailem, telefonicky. </w:t>
      </w:r>
    </w:p>
    <w:p w14:paraId="57BACC5A" w14:textId="77777777" w:rsidR="007D1B1D" w:rsidRDefault="007D1B1D" w:rsidP="004A29CA">
      <w:pPr>
        <w:autoSpaceDE w:val="0"/>
        <w:autoSpaceDN w:val="0"/>
        <w:adjustRightInd w:val="0"/>
        <w:spacing w:after="0" w:line="240" w:lineRule="auto"/>
        <w:rPr>
          <w:rFonts w:ascii="Calibri" w:hAnsi="Calibri" w:cs="Calibri"/>
          <w:color w:val="2D74B5"/>
          <w:sz w:val="32"/>
          <w:szCs w:val="32"/>
        </w:rPr>
      </w:pPr>
    </w:p>
    <w:p w14:paraId="5DAE9A50" w14:textId="62E163C8" w:rsidR="004A29CA" w:rsidRPr="004A29CA" w:rsidRDefault="004A29CA" w:rsidP="005C533A">
      <w:pPr>
        <w:pStyle w:val="Nadpis1"/>
        <w:rPr>
          <w:color w:val="000000"/>
        </w:rPr>
      </w:pPr>
      <w:bookmarkStart w:id="15" w:name="_Toc149568858"/>
      <w:r w:rsidRPr="004A29CA">
        <w:t>Posouzení souladu projektového záměru s p</w:t>
      </w:r>
      <w:r w:rsidR="007D1B1D">
        <w:t>rogramovým rámcem IROP</w:t>
      </w:r>
      <w:bookmarkEnd w:id="15"/>
    </w:p>
    <w:p w14:paraId="0E62CF6C" w14:textId="3FEB8A2C" w:rsidR="004A29CA" w:rsidRPr="004A29CA" w:rsidRDefault="007D1B1D" w:rsidP="004A29CA">
      <w:pPr>
        <w:autoSpaceDE w:val="0"/>
        <w:autoSpaceDN w:val="0"/>
        <w:adjustRightInd w:val="0"/>
        <w:spacing w:after="0" w:line="240" w:lineRule="auto"/>
        <w:rPr>
          <w:rFonts w:ascii="Calibri" w:hAnsi="Calibri" w:cs="Calibri"/>
          <w:color w:val="000000"/>
        </w:rPr>
      </w:pPr>
      <w:r>
        <w:rPr>
          <w:rFonts w:ascii="Calibri" w:hAnsi="Calibri" w:cs="Calibri"/>
          <w:color w:val="000000"/>
        </w:rPr>
        <w:t>Posouzení projektových záměrů pro Programový rámec IROP bude prováděno dle následujícího postupu.</w:t>
      </w:r>
      <w:r w:rsidR="004A29CA" w:rsidRPr="004A29CA">
        <w:rPr>
          <w:rFonts w:ascii="Calibri" w:hAnsi="Calibri" w:cs="Calibri"/>
          <w:color w:val="000000"/>
        </w:rPr>
        <w:t xml:space="preserve"> </w:t>
      </w:r>
    </w:p>
    <w:p w14:paraId="7FBC2C56" w14:textId="77777777" w:rsidR="004A29CA" w:rsidRPr="004A29CA" w:rsidRDefault="004A29CA" w:rsidP="004A29CA">
      <w:pPr>
        <w:autoSpaceDE w:val="0"/>
        <w:autoSpaceDN w:val="0"/>
        <w:adjustRightInd w:val="0"/>
        <w:spacing w:after="0" w:line="240" w:lineRule="auto"/>
        <w:rPr>
          <w:rFonts w:ascii="Calibri" w:hAnsi="Calibri" w:cs="Calibri"/>
          <w:sz w:val="24"/>
          <w:szCs w:val="24"/>
        </w:rPr>
      </w:pPr>
    </w:p>
    <w:p w14:paraId="70FDD1BB" w14:textId="77777777" w:rsidR="004A29CA" w:rsidRPr="004A29CA" w:rsidRDefault="004A29CA" w:rsidP="004A29CA">
      <w:pPr>
        <w:pageBreakBefore/>
        <w:autoSpaceDE w:val="0"/>
        <w:autoSpaceDN w:val="0"/>
        <w:adjustRightInd w:val="0"/>
        <w:spacing w:after="0" w:line="240" w:lineRule="auto"/>
        <w:rPr>
          <w:rFonts w:ascii="Calibri" w:hAnsi="Calibri" w:cs="Calibri"/>
        </w:rPr>
      </w:pPr>
      <w:r w:rsidRPr="004A29CA">
        <w:rPr>
          <w:rFonts w:ascii="Calibri" w:hAnsi="Calibri" w:cs="Calibri"/>
        </w:rPr>
        <w:lastRenderedPageBreak/>
        <w:t xml:space="preserve">Harmonogram administrace projektových záměrů </w:t>
      </w:r>
      <w:bookmarkStart w:id="16" w:name="_GoBack"/>
      <w:bookmarkEnd w:id="16"/>
    </w:p>
    <w:p w14:paraId="5463E1C0" w14:textId="482424BD" w:rsidR="004A29CA" w:rsidRPr="005C533A" w:rsidRDefault="004A29CA" w:rsidP="000A6CD6">
      <w:pPr>
        <w:pStyle w:val="Odstavecseseznamem"/>
        <w:numPr>
          <w:ilvl w:val="0"/>
          <w:numId w:val="2"/>
        </w:numPr>
        <w:autoSpaceDE w:val="0"/>
        <w:autoSpaceDN w:val="0"/>
        <w:adjustRightInd w:val="0"/>
        <w:spacing w:after="0" w:line="240" w:lineRule="auto"/>
        <w:rPr>
          <w:rFonts w:ascii="Calibri" w:hAnsi="Calibri" w:cs="Calibri"/>
        </w:rPr>
      </w:pPr>
      <w:r w:rsidRPr="005C533A">
        <w:rPr>
          <w:rFonts w:ascii="Calibri" w:hAnsi="Calibri" w:cs="Calibri"/>
        </w:rPr>
        <w:t xml:space="preserve">Kontrola administrativních náležitostí a souladu s podmínkami výzvy MAS, pracovníci kanceláře MAS – </w:t>
      </w:r>
      <w:r w:rsidR="006F260D">
        <w:rPr>
          <w:rFonts w:ascii="Calibri" w:hAnsi="Calibri" w:cs="Calibri"/>
        </w:rPr>
        <w:t xml:space="preserve">do </w:t>
      </w:r>
      <w:r w:rsidRPr="005C533A">
        <w:rPr>
          <w:rFonts w:ascii="Calibri" w:hAnsi="Calibri" w:cs="Calibri"/>
        </w:rPr>
        <w:t xml:space="preserve">30 pracovních dní </w:t>
      </w:r>
    </w:p>
    <w:p w14:paraId="16D87578" w14:textId="4E853FCA" w:rsidR="004A29CA" w:rsidRPr="005C533A" w:rsidRDefault="006F260D" w:rsidP="000A6CD6">
      <w:pPr>
        <w:pStyle w:val="Odstavecseseznamem"/>
        <w:numPr>
          <w:ilvl w:val="0"/>
          <w:numId w:val="2"/>
        </w:numPr>
        <w:autoSpaceDE w:val="0"/>
        <w:autoSpaceDN w:val="0"/>
        <w:adjustRightInd w:val="0"/>
        <w:spacing w:after="0" w:line="240" w:lineRule="auto"/>
        <w:rPr>
          <w:rFonts w:ascii="Calibri" w:hAnsi="Calibri" w:cs="Calibri"/>
        </w:rPr>
      </w:pPr>
      <w:r>
        <w:rPr>
          <w:rFonts w:ascii="Calibri" w:hAnsi="Calibri" w:cs="Calibri"/>
        </w:rPr>
        <w:t>Hodnocení, výběrová</w:t>
      </w:r>
      <w:r w:rsidR="004A29CA" w:rsidRPr="005C533A">
        <w:rPr>
          <w:rFonts w:ascii="Calibri" w:hAnsi="Calibri" w:cs="Calibri"/>
        </w:rPr>
        <w:t xml:space="preserve"> komise – </w:t>
      </w:r>
      <w:r>
        <w:rPr>
          <w:rFonts w:ascii="Calibri" w:hAnsi="Calibri" w:cs="Calibri"/>
        </w:rPr>
        <w:t xml:space="preserve">do </w:t>
      </w:r>
      <w:r w:rsidR="004A29CA" w:rsidRPr="005C533A">
        <w:rPr>
          <w:rFonts w:ascii="Calibri" w:hAnsi="Calibri" w:cs="Calibri"/>
        </w:rPr>
        <w:t xml:space="preserve">20 pracovních dní </w:t>
      </w:r>
    </w:p>
    <w:p w14:paraId="091F3398" w14:textId="3F7953C2" w:rsidR="004A29CA" w:rsidRPr="005C533A" w:rsidRDefault="004A29CA" w:rsidP="000A6CD6">
      <w:pPr>
        <w:pStyle w:val="Odstavecseseznamem"/>
        <w:numPr>
          <w:ilvl w:val="0"/>
          <w:numId w:val="2"/>
        </w:numPr>
        <w:autoSpaceDE w:val="0"/>
        <w:autoSpaceDN w:val="0"/>
        <w:adjustRightInd w:val="0"/>
        <w:spacing w:after="0" w:line="240" w:lineRule="auto"/>
        <w:rPr>
          <w:rFonts w:ascii="Calibri" w:hAnsi="Calibri" w:cs="Calibri"/>
        </w:rPr>
      </w:pPr>
      <w:r w:rsidRPr="005C533A">
        <w:rPr>
          <w:rFonts w:ascii="Calibri" w:hAnsi="Calibri" w:cs="Calibri"/>
        </w:rPr>
        <w:t>Posouzení souladu s PR IROP, výběr záměrů k</w:t>
      </w:r>
      <w:r w:rsidR="00AA5DCE">
        <w:rPr>
          <w:rFonts w:ascii="Calibri" w:hAnsi="Calibri" w:cs="Calibri"/>
        </w:rPr>
        <w:t xml:space="preserve"> podpoření, Rada spolku</w:t>
      </w:r>
      <w:r w:rsidRPr="005C533A">
        <w:rPr>
          <w:rFonts w:ascii="Calibri" w:hAnsi="Calibri" w:cs="Calibri"/>
        </w:rPr>
        <w:t xml:space="preserve"> – </w:t>
      </w:r>
      <w:r w:rsidR="006F260D">
        <w:rPr>
          <w:rFonts w:ascii="Calibri" w:hAnsi="Calibri" w:cs="Calibri"/>
        </w:rPr>
        <w:t xml:space="preserve">do </w:t>
      </w:r>
      <w:r w:rsidRPr="005C533A">
        <w:rPr>
          <w:rFonts w:ascii="Calibri" w:hAnsi="Calibri" w:cs="Calibri"/>
        </w:rPr>
        <w:t xml:space="preserve">20 pracovních dní </w:t>
      </w:r>
    </w:p>
    <w:p w14:paraId="0D0B0E23" w14:textId="77777777" w:rsidR="004A29CA" w:rsidRPr="004A29CA" w:rsidRDefault="004A29CA" w:rsidP="004A29CA">
      <w:pPr>
        <w:autoSpaceDE w:val="0"/>
        <w:autoSpaceDN w:val="0"/>
        <w:adjustRightInd w:val="0"/>
        <w:spacing w:after="0" w:line="240" w:lineRule="auto"/>
        <w:rPr>
          <w:rFonts w:ascii="Calibri" w:hAnsi="Calibri" w:cs="Calibri"/>
        </w:rPr>
      </w:pPr>
    </w:p>
    <w:p w14:paraId="7C2A05DD" w14:textId="548FEB1E" w:rsidR="004A29CA" w:rsidRPr="004A29CA" w:rsidRDefault="004A29CA" w:rsidP="005C533A">
      <w:pPr>
        <w:pStyle w:val="Nadpis2"/>
        <w:rPr>
          <w:color w:val="000000"/>
        </w:rPr>
      </w:pPr>
      <w:bookmarkStart w:id="17" w:name="_Toc149568859"/>
      <w:r w:rsidRPr="004A29CA">
        <w:t>Kontrola administrativních náležitostí a souladu s podmínkami výzvy MAS</w:t>
      </w:r>
      <w:bookmarkEnd w:id="17"/>
      <w:r w:rsidRPr="004A29CA">
        <w:t xml:space="preserve"> </w:t>
      </w:r>
    </w:p>
    <w:p w14:paraId="732FF57B" w14:textId="77777777"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 xml:space="preserve">Kontrolu administrativních náležitostí a souladu s podmínkami výzvy MAS provádí pracovníci kanceláře MAS. Lhůta na posouzení je 30 pracovních dní (do lhůt se nepočítá doba na </w:t>
      </w:r>
      <w:r w:rsidRPr="004A29CA">
        <w:rPr>
          <w:rFonts w:ascii="Calibri" w:hAnsi="Calibri" w:cs="Calibri"/>
          <w:b/>
          <w:bCs/>
          <w:i/>
          <w:iCs/>
          <w:color w:val="000000"/>
        </w:rPr>
        <w:t xml:space="preserve">doplnění na straně žadatele 5 pracovních dní, </w:t>
      </w:r>
      <w:r w:rsidRPr="004A29CA">
        <w:rPr>
          <w:rFonts w:ascii="Calibri" w:hAnsi="Calibri" w:cs="Calibri"/>
          <w:color w:val="000000"/>
        </w:rPr>
        <w:t xml:space="preserve">ani doba na doručení výzvy k doplnění včetně doručení fikcí). </w:t>
      </w:r>
    </w:p>
    <w:p w14:paraId="11E955D0" w14:textId="357EDCA4"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Hodnocení záměru provádě</w:t>
      </w:r>
      <w:r w:rsidR="006F260D">
        <w:rPr>
          <w:rFonts w:ascii="Calibri" w:hAnsi="Calibri" w:cs="Calibri"/>
          <w:color w:val="000000"/>
        </w:rPr>
        <w:t>jí vždy dva pracovníci</w:t>
      </w:r>
      <w:r w:rsidRPr="004A29CA">
        <w:rPr>
          <w:rFonts w:ascii="Calibri" w:hAnsi="Calibri" w:cs="Calibri"/>
          <w:color w:val="000000"/>
        </w:rPr>
        <w:t xml:space="preserve"> MAS. Prostřednictvím kritérií MAS pro kontrolu projektového záměru se posuzuje, zda je záměr v souladu s podmínkami výzvy, splňuje nezbytné administrativní požadavky a obsahuje dostatečné informace pro hodnocení. Rozsah kontroly je zveřejněn v příloze příslušné výzvy s </w:t>
      </w:r>
      <w:r w:rsidRPr="004A29CA">
        <w:rPr>
          <w:rFonts w:ascii="Calibri" w:hAnsi="Calibri" w:cs="Calibri"/>
          <w:b/>
          <w:bCs/>
          <w:color w:val="000000"/>
        </w:rPr>
        <w:t xml:space="preserve">názvem kontrolní list projektového záměru. </w:t>
      </w:r>
      <w:r w:rsidRPr="004A29CA">
        <w:rPr>
          <w:rFonts w:ascii="Calibri" w:hAnsi="Calibri" w:cs="Calibri"/>
          <w:color w:val="000000"/>
        </w:rPr>
        <w:t xml:space="preserve">Jeden pracovník kontrolní list vyplní s odůvodněním hodnocení a druhý hodnocení zkontroluje a </w:t>
      </w:r>
      <w:proofErr w:type="spellStart"/>
      <w:r w:rsidRPr="004A29CA">
        <w:rPr>
          <w:rFonts w:ascii="Calibri" w:hAnsi="Calibri" w:cs="Calibri"/>
          <w:color w:val="000000"/>
        </w:rPr>
        <w:t>připodepíše</w:t>
      </w:r>
      <w:proofErr w:type="spellEnd"/>
      <w:r w:rsidRPr="004A29CA">
        <w:rPr>
          <w:rFonts w:ascii="Calibri" w:hAnsi="Calibri" w:cs="Calibri"/>
          <w:color w:val="000000"/>
        </w:rPr>
        <w:t xml:space="preserve">. </w:t>
      </w:r>
    </w:p>
    <w:p w14:paraId="4A2081FD" w14:textId="77777777" w:rsidR="007D1B1D" w:rsidRDefault="007D1B1D" w:rsidP="00DA604E">
      <w:pPr>
        <w:autoSpaceDE w:val="0"/>
        <w:autoSpaceDN w:val="0"/>
        <w:adjustRightInd w:val="0"/>
        <w:spacing w:after="0" w:line="240" w:lineRule="auto"/>
        <w:jc w:val="both"/>
        <w:rPr>
          <w:rFonts w:ascii="Calibri" w:hAnsi="Calibri" w:cs="Calibri"/>
          <w:color w:val="000000"/>
        </w:rPr>
      </w:pPr>
    </w:p>
    <w:p w14:paraId="3F8DD638" w14:textId="77777777"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 xml:space="preserve">Kritéria jsou rozdělena na opravitelná a neopravitelná. Neopravitelná nelze opravit doplněním. Projektový záměr je při jejich nesplnění vyřazen z dalšího posuzování. </w:t>
      </w:r>
    </w:p>
    <w:p w14:paraId="3F5FEB06" w14:textId="77777777"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 xml:space="preserve">U opravitelných kritérií může být žadatel vyzván k doplnění na základě </w:t>
      </w:r>
      <w:r w:rsidRPr="004A29CA">
        <w:rPr>
          <w:rFonts w:ascii="Calibri" w:hAnsi="Calibri" w:cs="Calibri"/>
          <w:b/>
          <w:bCs/>
          <w:i/>
          <w:iCs/>
          <w:color w:val="000000"/>
        </w:rPr>
        <w:t>výzvy k doplnění projektového záměru</w:t>
      </w:r>
      <w:r w:rsidRPr="004A29CA">
        <w:rPr>
          <w:rFonts w:ascii="Calibri" w:hAnsi="Calibri" w:cs="Calibri"/>
          <w:color w:val="000000"/>
        </w:rPr>
        <w:t xml:space="preserve">. </w:t>
      </w:r>
    </w:p>
    <w:p w14:paraId="5DC8265C" w14:textId="66436676" w:rsidR="004A29CA" w:rsidRPr="004A29CA" w:rsidRDefault="007D1B1D" w:rsidP="00DA604E">
      <w:pPr>
        <w:autoSpaceDE w:val="0"/>
        <w:autoSpaceDN w:val="0"/>
        <w:adjustRightInd w:val="0"/>
        <w:spacing w:after="0" w:line="240" w:lineRule="auto"/>
        <w:jc w:val="both"/>
        <w:rPr>
          <w:rFonts w:ascii="Calibri" w:hAnsi="Calibri" w:cs="Calibri"/>
          <w:color w:val="000000"/>
        </w:rPr>
      </w:pPr>
      <w:r>
        <w:rPr>
          <w:rFonts w:ascii="Calibri" w:hAnsi="Calibri" w:cs="Calibri"/>
          <w:b/>
          <w:bCs/>
          <w:color w:val="000000"/>
        </w:rPr>
        <w:t>K doplnění lze vyzvat maximálně dvakrát</w:t>
      </w:r>
      <w:r w:rsidR="004A29CA" w:rsidRPr="004A29CA">
        <w:rPr>
          <w:rFonts w:ascii="Calibri" w:hAnsi="Calibri" w:cs="Calibri"/>
          <w:b/>
          <w:bCs/>
          <w:color w:val="000000"/>
        </w:rPr>
        <w:t xml:space="preserve">. </w:t>
      </w:r>
    </w:p>
    <w:p w14:paraId="627487D0" w14:textId="77777777"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 xml:space="preserve">a) První výzva k doplnění - žadatel opraví </w:t>
      </w:r>
      <w:r w:rsidRPr="004A29CA">
        <w:rPr>
          <w:rFonts w:ascii="Calibri" w:hAnsi="Calibri" w:cs="Calibri"/>
          <w:b/>
          <w:bCs/>
          <w:color w:val="FF0000"/>
        </w:rPr>
        <w:t>do 5 pracovních dnů</w:t>
      </w:r>
      <w:r w:rsidRPr="004A29CA">
        <w:rPr>
          <w:rFonts w:ascii="Calibri" w:hAnsi="Calibri" w:cs="Calibri"/>
          <w:color w:val="000000"/>
        </w:rPr>
        <w:t xml:space="preserve">, pokud nereagoval, následuje druhá výzva. </w:t>
      </w:r>
    </w:p>
    <w:p w14:paraId="2B8B2216" w14:textId="77777777"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 xml:space="preserve">b) Druhá výzva k doplnění - žadatel opraví </w:t>
      </w:r>
      <w:r w:rsidRPr="004A29CA">
        <w:rPr>
          <w:rFonts w:ascii="Calibri" w:hAnsi="Calibri" w:cs="Calibri"/>
          <w:b/>
          <w:bCs/>
          <w:color w:val="FF0000"/>
        </w:rPr>
        <w:t>do 5 pracovních dnů</w:t>
      </w:r>
      <w:r w:rsidRPr="004A29CA">
        <w:rPr>
          <w:rFonts w:ascii="Calibri" w:hAnsi="Calibri" w:cs="Calibri"/>
          <w:color w:val="000000"/>
        </w:rPr>
        <w:t xml:space="preserve">, pokud nereagoval, je záměr z dalšího hodnocení vyřazen. O vyřazení záměru je žadatele informován datovou schránkou. </w:t>
      </w:r>
    </w:p>
    <w:p w14:paraId="13A77292" w14:textId="77777777" w:rsidR="004A29CA" w:rsidRPr="004A29CA" w:rsidRDefault="004A29CA" w:rsidP="00DA604E">
      <w:pPr>
        <w:autoSpaceDE w:val="0"/>
        <w:autoSpaceDN w:val="0"/>
        <w:adjustRightInd w:val="0"/>
        <w:spacing w:after="0" w:line="240" w:lineRule="auto"/>
        <w:jc w:val="both"/>
        <w:rPr>
          <w:rFonts w:ascii="Calibri" w:hAnsi="Calibri" w:cs="Calibri"/>
          <w:color w:val="000000"/>
        </w:rPr>
      </w:pPr>
    </w:p>
    <w:p w14:paraId="19E316F2" w14:textId="77777777"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 xml:space="preserve">V odůvodněných případech lze lhůtu prodloužit maximálně o 5 pracovních dnů na základě žádosti odeslané datovou schránkou. </w:t>
      </w:r>
    </w:p>
    <w:p w14:paraId="37F3F577" w14:textId="40FE16DF"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 xml:space="preserve">O výsledku administrativní kontroly bude žadatel informován zveřejněním </w:t>
      </w:r>
      <w:r w:rsidRPr="004A29CA">
        <w:rPr>
          <w:rFonts w:ascii="Calibri" w:hAnsi="Calibri" w:cs="Calibri"/>
          <w:b/>
          <w:bCs/>
          <w:color w:val="000000"/>
        </w:rPr>
        <w:t xml:space="preserve">„Seznamu projektových záměrů po kontrole MAS“ </w:t>
      </w:r>
      <w:r w:rsidR="007D1B1D">
        <w:rPr>
          <w:rFonts w:ascii="Calibri" w:hAnsi="Calibri" w:cs="Calibri"/>
          <w:color w:val="000000"/>
        </w:rPr>
        <w:t>na webu: www.hanacke-kralovstvi</w:t>
      </w:r>
      <w:r w:rsidRPr="004A29CA">
        <w:rPr>
          <w:rFonts w:ascii="Calibri" w:hAnsi="Calibri" w:cs="Calibri"/>
          <w:color w:val="000000"/>
        </w:rPr>
        <w:t xml:space="preserve">.cz </w:t>
      </w:r>
    </w:p>
    <w:p w14:paraId="6EC0476B" w14:textId="77777777" w:rsidR="007D1B1D" w:rsidRDefault="007D1B1D" w:rsidP="004A29CA">
      <w:pPr>
        <w:autoSpaceDE w:val="0"/>
        <w:autoSpaceDN w:val="0"/>
        <w:adjustRightInd w:val="0"/>
        <w:spacing w:after="0" w:line="240" w:lineRule="auto"/>
        <w:rPr>
          <w:rFonts w:ascii="Calibri" w:hAnsi="Calibri" w:cs="Calibri"/>
          <w:color w:val="2D74B5"/>
          <w:sz w:val="32"/>
          <w:szCs w:val="32"/>
        </w:rPr>
      </w:pPr>
    </w:p>
    <w:p w14:paraId="251CAEDF" w14:textId="303BB4AB" w:rsidR="004A29CA" w:rsidRPr="004A29CA" w:rsidRDefault="004A29CA" w:rsidP="005C533A">
      <w:pPr>
        <w:pStyle w:val="Nadpis2"/>
        <w:rPr>
          <w:color w:val="000000"/>
        </w:rPr>
      </w:pPr>
      <w:bookmarkStart w:id="18" w:name="_Toc149568860"/>
      <w:r w:rsidRPr="004A29CA">
        <w:t>Věcné hodnocení a výběr projektových záměrů k podpoření</w:t>
      </w:r>
      <w:bookmarkEnd w:id="18"/>
      <w:r w:rsidRPr="004A29CA">
        <w:t xml:space="preserve"> </w:t>
      </w:r>
    </w:p>
    <w:p w14:paraId="586D7647" w14:textId="7D8C1834"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Věcné hodnocení provede výběrov</w:t>
      </w:r>
      <w:r w:rsidR="006F260D">
        <w:rPr>
          <w:rFonts w:ascii="Calibri" w:hAnsi="Calibri" w:cs="Calibri"/>
          <w:color w:val="000000"/>
        </w:rPr>
        <w:t>ý orgán místní akční skupiny - V</w:t>
      </w:r>
      <w:r w:rsidRPr="004A29CA">
        <w:rPr>
          <w:rFonts w:ascii="Calibri" w:hAnsi="Calibri" w:cs="Calibri"/>
          <w:color w:val="000000"/>
        </w:rPr>
        <w:t xml:space="preserve">ýběrová komise (VK). Cílem je vyhodnotit kvalitu projektových záměrů s ohledem k naplňování věcných cílů SCLLD a umožnit srovnání projektových záměrů podle jejich kvality. </w:t>
      </w:r>
    </w:p>
    <w:p w14:paraId="7A5F76C1" w14:textId="17AC94FC"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Po ukončení hodnocení navrhne VK pořadí záměrů podle dosaženého počtu bodů. Rozhodovac</w:t>
      </w:r>
      <w:r w:rsidR="007D1B1D">
        <w:rPr>
          <w:rFonts w:ascii="Calibri" w:hAnsi="Calibri" w:cs="Calibri"/>
          <w:color w:val="000000"/>
        </w:rPr>
        <w:t>í orgán MAS (Rada spolku</w:t>
      </w:r>
      <w:r w:rsidRPr="004A29CA">
        <w:rPr>
          <w:rFonts w:ascii="Calibri" w:hAnsi="Calibri" w:cs="Calibri"/>
          <w:color w:val="000000"/>
        </w:rPr>
        <w:t>) vybere záměry určené k realizaci na základě návrhu výběrové komis</w:t>
      </w:r>
      <w:r w:rsidR="007D1B1D">
        <w:rPr>
          <w:rFonts w:ascii="Calibri" w:hAnsi="Calibri" w:cs="Calibri"/>
          <w:color w:val="000000"/>
        </w:rPr>
        <w:t>e. Z jednání Rady spolku</w:t>
      </w:r>
      <w:r w:rsidRPr="004A29CA">
        <w:rPr>
          <w:rFonts w:ascii="Calibri" w:hAnsi="Calibri" w:cs="Calibri"/>
          <w:color w:val="000000"/>
        </w:rPr>
        <w:t xml:space="preserve"> se pořizuje zápis a výstupem je seznam </w:t>
      </w:r>
      <w:r w:rsidR="007D1B1D">
        <w:rPr>
          <w:rFonts w:ascii="Calibri" w:hAnsi="Calibri" w:cs="Calibri"/>
          <w:color w:val="000000"/>
        </w:rPr>
        <w:t xml:space="preserve">vybraných a nevybraných </w:t>
      </w:r>
      <w:r w:rsidRPr="004A29CA">
        <w:rPr>
          <w:rFonts w:ascii="Calibri" w:hAnsi="Calibri" w:cs="Calibri"/>
          <w:color w:val="000000"/>
        </w:rPr>
        <w:t>projektových záměrů vybra</w:t>
      </w:r>
      <w:r w:rsidR="007D1B1D">
        <w:rPr>
          <w:rFonts w:ascii="Calibri" w:hAnsi="Calibri" w:cs="Calibri"/>
          <w:color w:val="000000"/>
        </w:rPr>
        <w:t>ných k podpoření.</w:t>
      </w:r>
    </w:p>
    <w:p w14:paraId="48C9D57D" w14:textId="7ECDE78E"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Projektové záměry vstupují do hodnocení po ukončení kontroly formálních náležitostí a souladu s podmínkami výzvy MAS všech záměrů kolové výzvy (pokud byť</w:t>
      </w:r>
      <w:r w:rsidR="007D1B1D">
        <w:rPr>
          <w:rFonts w:ascii="Calibri" w:hAnsi="Calibri" w:cs="Calibri"/>
          <w:color w:val="000000"/>
        </w:rPr>
        <w:t xml:space="preserve"> jen jeden doplňuje na základě</w:t>
      </w:r>
      <w:r w:rsidRPr="004A29CA">
        <w:rPr>
          <w:rFonts w:ascii="Calibri" w:hAnsi="Calibri" w:cs="Calibri"/>
          <w:color w:val="000000"/>
        </w:rPr>
        <w:t xml:space="preserve"> </w:t>
      </w:r>
    </w:p>
    <w:p w14:paraId="020FFF2B" w14:textId="77777777" w:rsidR="004A29CA" w:rsidRPr="004A29CA" w:rsidRDefault="004A29CA" w:rsidP="00DA604E">
      <w:pPr>
        <w:pageBreakBefore/>
        <w:autoSpaceDE w:val="0"/>
        <w:autoSpaceDN w:val="0"/>
        <w:adjustRightInd w:val="0"/>
        <w:spacing w:after="0" w:line="240" w:lineRule="auto"/>
        <w:jc w:val="both"/>
        <w:rPr>
          <w:rFonts w:ascii="Calibri" w:hAnsi="Calibri" w:cs="Calibri"/>
        </w:rPr>
      </w:pPr>
      <w:r w:rsidRPr="004A29CA">
        <w:rPr>
          <w:rFonts w:ascii="Calibri" w:hAnsi="Calibri" w:cs="Calibri"/>
        </w:rPr>
        <w:lastRenderedPageBreak/>
        <w:t xml:space="preserve">kontroly, prodlouží se lhůta všem záměrům, tj. do věcného hodnocení vstupují všechny projektové záměry z jedné výzvy současně, to znamená až po doplnění připomínek, případném vypořádání odvolání po kontrole formálních náležitostí a souladu s podmínkami výzvy MAS). Do lhůty se nezapočítává doba na vypořádání odvolání žadatelů proti výsledkům. </w:t>
      </w:r>
    </w:p>
    <w:p w14:paraId="3ABCD788" w14:textId="3A8379B7" w:rsidR="004A29CA" w:rsidRPr="004A29CA" w:rsidRDefault="004A29CA" w:rsidP="00DA604E">
      <w:pPr>
        <w:autoSpaceDE w:val="0"/>
        <w:autoSpaceDN w:val="0"/>
        <w:adjustRightInd w:val="0"/>
        <w:spacing w:after="0" w:line="240" w:lineRule="auto"/>
        <w:jc w:val="both"/>
        <w:rPr>
          <w:rFonts w:ascii="Calibri" w:hAnsi="Calibri" w:cs="Calibri"/>
        </w:rPr>
      </w:pPr>
      <w:r w:rsidRPr="004A29CA">
        <w:rPr>
          <w:rFonts w:ascii="Calibri" w:hAnsi="Calibri" w:cs="Calibri"/>
        </w:rPr>
        <w:t>Vedoucí p</w:t>
      </w:r>
      <w:r w:rsidR="00DA5858">
        <w:rPr>
          <w:rFonts w:ascii="Calibri" w:hAnsi="Calibri" w:cs="Calibri"/>
        </w:rPr>
        <w:t>racovník SCLLD</w:t>
      </w:r>
      <w:r w:rsidRPr="004A29CA">
        <w:rPr>
          <w:rFonts w:ascii="Calibri" w:hAnsi="Calibri" w:cs="Calibri"/>
        </w:rPr>
        <w:t>/pověřený pracovník MAS zajistí před zahájením hodnocení proškolení všech členů VK o střetu zájmů a seznámí členy s postupem při bodování a rozhodování. Nepodjatí členové písemně (alespoň e-mailem) stvrdí nepodjatost a obdrží poklady pro hodnocení záměrů. Členové výběrové komise budou dále nazýváni hodnotiteli, protože provádějí bodové</w:t>
      </w:r>
      <w:r w:rsidR="00E03543">
        <w:rPr>
          <w:rFonts w:ascii="Calibri" w:hAnsi="Calibri" w:cs="Calibri"/>
        </w:rPr>
        <w:t xml:space="preserve"> hodnocení projektových záměrů.</w:t>
      </w:r>
    </w:p>
    <w:p w14:paraId="79A55E1D" w14:textId="77777777" w:rsidR="004A29CA" w:rsidRPr="004A29CA" w:rsidRDefault="004A29CA" w:rsidP="00DA604E">
      <w:pPr>
        <w:autoSpaceDE w:val="0"/>
        <w:autoSpaceDN w:val="0"/>
        <w:adjustRightInd w:val="0"/>
        <w:spacing w:after="0" w:line="240" w:lineRule="auto"/>
        <w:jc w:val="both"/>
        <w:rPr>
          <w:rFonts w:ascii="Calibri" w:hAnsi="Calibri" w:cs="Calibri"/>
        </w:rPr>
      </w:pPr>
      <w:r w:rsidRPr="004A29CA">
        <w:rPr>
          <w:rFonts w:ascii="Calibri" w:hAnsi="Calibri" w:cs="Calibri"/>
        </w:rPr>
        <w:t xml:space="preserve">Členové VK, kteří jsou ve střetu zájmů, se hodnocení záměrů v rámci jedné výzvy IROP neúčastní, opustí jednání. V případě, že by komise nebyla usnášeníschopná, je možné postupovat podle kapitoly o střetu zájmů. </w:t>
      </w:r>
    </w:p>
    <w:p w14:paraId="4959B86F" w14:textId="77777777" w:rsidR="00DA5858" w:rsidRDefault="00DA5858" w:rsidP="004A29CA">
      <w:pPr>
        <w:autoSpaceDE w:val="0"/>
        <w:autoSpaceDN w:val="0"/>
        <w:adjustRightInd w:val="0"/>
        <w:spacing w:after="0" w:line="240" w:lineRule="auto"/>
        <w:rPr>
          <w:rFonts w:ascii="Calibri" w:hAnsi="Calibri" w:cs="Calibri"/>
          <w:color w:val="2D74B5"/>
          <w:sz w:val="28"/>
          <w:szCs w:val="28"/>
        </w:rPr>
      </w:pPr>
    </w:p>
    <w:p w14:paraId="581869FB" w14:textId="3471A1FB" w:rsidR="004A29CA" w:rsidRPr="004A29CA" w:rsidRDefault="004A29CA" w:rsidP="005C533A">
      <w:pPr>
        <w:pStyle w:val="Nadpis3"/>
      </w:pPr>
      <w:bookmarkStart w:id="19" w:name="_Toc149568861"/>
      <w:r w:rsidRPr="004A29CA">
        <w:t>Vlastní hodnocení záměrů</w:t>
      </w:r>
      <w:bookmarkEnd w:id="19"/>
      <w:r w:rsidRPr="004A29CA">
        <w:t xml:space="preserve"> </w:t>
      </w:r>
    </w:p>
    <w:p w14:paraId="3BA6AE4E" w14:textId="77777777"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 xml:space="preserve">1. Předsedající provede kontrolu dodržení podmínek standardizace - při hlasování o věcném hodnocení projektových záměrů musí náležet nejméně 50 % hlasů členům, kteří nejsou zástupci veřejného sektoru. </w:t>
      </w:r>
    </w:p>
    <w:p w14:paraId="0479C44D" w14:textId="77777777"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 xml:space="preserve">2. Předsedající provede ověření nepodjatosti hodnotitelů a postupuje dle kapitoly Opatření proti střetu zájmů. </w:t>
      </w:r>
    </w:p>
    <w:p w14:paraId="4E6C68E8" w14:textId="77777777"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 xml:space="preserve">3. Hodnotitelé v průběhu hodnocení nekomunikují s žadateli. </w:t>
      </w:r>
    </w:p>
    <w:p w14:paraId="30016932" w14:textId="77777777"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 xml:space="preserve">4. VK provede obodování projektových záměrů dle hodnotících kritérií, která jsou platná pro konkrétní výzvu. Jeden projektový záměr bude hodnotit vždy celá VK. Každý hodnotitel uvede do společného hodnotícího listu záměru počet bodů, který přidělí za jednotlivá preferenční kritéria (PK) a slovní komentář. O navržené výši přidělení bodů ke každému PK a jeho slovním hodnocení se bude hlasovat. Odhlasovaný bodový výsledek bude zapsán do hodnotícího listu projektového záměru. Slovní hodnocení je výstupem připomínek všech hodnotitelů. </w:t>
      </w:r>
    </w:p>
    <w:p w14:paraId="412D5FA2" w14:textId="77777777"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 xml:space="preserve">5. Pokud se hodnotící komise neshodne na společném výstupu hodnotícího listu, provedou hodnotitelé nové samostatné hodnocení. Ze všech hodnotících listů bude vypočten průměr z přidělených bodů. Tento postup bude využit i v rámci hodnocení per </w:t>
      </w:r>
      <w:proofErr w:type="spellStart"/>
      <w:r w:rsidRPr="004A29CA">
        <w:rPr>
          <w:rFonts w:ascii="Calibri" w:hAnsi="Calibri" w:cs="Calibri"/>
          <w:color w:val="000000"/>
        </w:rPr>
        <w:t>rollam</w:t>
      </w:r>
      <w:proofErr w:type="spellEnd"/>
      <w:r w:rsidRPr="004A29CA">
        <w:rPr>
          <w:rFonts w:ascii="Calibri" w:hAnsi="Calibri" w:cs="Calibri"/>
          <w:color w:val="000000"/>
        </w:rPr>
        <w:t xml:space="preserve">. Hodnotící listy záměrů budou archivovány v listinné podobě. Předseda výběrové komise překontroluje výsledné součty a předá je pracovníkům MAS. Vzor hodnotícího listu je v příloze č. 1 </w:t>
      </w:r>
    </w:p>
    <w:p w14:paraId="04BA93BC" w14:textId="77777777"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 xml:space="preserve">6. VK sestaví výsledný seznam (tabulku) pořadí projektových záměrů dle bodového zisku od nejvyššího po nejnižší. U každého záměru uvede, zda splnil/nesplnil minimální bodovou hranici stanovenu v dokumentu „Kritéria věcného hodnocení“, který je součástí výzvy. V případě, že se v seznamu vyskytují dva nebo více záměrů se stejným počtem bodů, jsou tyto projektové záměry řazeny dle postupu popsaného v kapitole „Postup při rovnosti bodů“. Seznam hodnotitelé odhlasují a podepíší. Projektové záměry, které nesplní minimální bodovou hranici, výběrová komise ve výsledném seznamu nedoporučí k podpoření. Pracovníci MAS v tomto a v následujícím bodě poskytují administrativní podporu. </w:t>
      </w:r>
    </w:p>
    <w:p w14:paraId="04C24A86" w14:textId="77777777"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 xml:space="preserve">7. Z jednání VK je pořízen zápis, jehož přílohou je výsledná tabulka podepsána všemi hodnotiteli. Zápis bude obsahovat minimálně následující informace: </w:t>
      </w:r>
    </w:p>
    <w:p w14:paraId="2CB1A523" w14:textId="12DEFD85" w:rsidR="004A29CA" w:rsidRPr="005C533A" w:rsidRDefault="004A29CA" w:rsidP="000A6CD6">
      <w:pPr>
        <w:pStyle w:val="Odstavecseseznamem"/>
        <w:numPr>
          <w:ilvl w:val="0"/>
          <w:numId w:val="2"/>
        </w:numPr>
        <w:autoSpaceDE w:val="0"/>
        <w:autoSpaceDN w:val="0"/>
        <w:adjustRightInd w:val="0"/>
        <w:spacing w:after="0" w:line="240" w:lineRule="auto"/>
        <w:rPr>
          <w:rFonts w:ascii="Calibri" w:hAnsi="Calibri" w:cs="Calibri"/>
          <w:color w:val="000000"/>
        </w:rPr>
      </w:pPr>
      <w:r w:rsidRPr="005C533A">
        <w:rPr>
          <w:rFonts w:ascii="Calibri" w:hAnsi="Calibri" w:cs="Calibri"/>
          <w:color w:val="000000"/>
        </w:rPr>
        <w:t xml:space="preserve">Datum a čas začátku jednání, </w:t>
      </w:r>
    </w:p>
    <w:p w14:paraId="3618FADE" w14:textId="2A2937B5" w:rsidR="004A29CA" w:rsidRPr="005C533A" w:rsidRDefault="004A29CA" w:rsidP="000A6CD6">
      <w:pPr>
        <w:pStyle w:val="Odstavecseseznamem"/>
        <w:numPr>
          <w:ilvl w:val="0"/>
          <w:numId w:val="2"/>
        </w:numPr>
        <w:autoSpaceDE w:val="0"/>
        <w:autoSpaceDN w:val="0"/>
        <w:adjustRightInd w:val="0"/>
        <w:spacing w:after="0" w:line="240" w:lineRule="auto"/>
        <w:rPr>
          <w:rFonts w:ascii="Calibri" w:hAnsi="Calibri" w:cs="Calibri"/>
          <w:color w:val="000000"/>
        </w:rPr>
      </w:pPr>
      <w:r w:rsidRPr="005C533A">
        <w:rPr>
          <w:rFonts w:ascii="Calibri" w:hAnsi="Calibri" w:cs="Calibri"/>
          <w:color w:val="000000"/>
        </w:rPr>
        <w:t xml:space="preserve">Jmenný seznam účastníků včetně subjektů, které zastupují </w:t>
      </w:r>
    </w:p>
    <w:p w14:paraId="775CF79A" w14:textId="639BF5A9" w:rsidR="004A29CA" w:rsidRPr="005C533A" w:rsidRDefault="004A29CA" w:rsidP="000A6CD6">
      <w:pPr>
        <w:pStyle w:val="Odstavecseseznamem"/>
        <w:numPr>
          <w:ilvl w:val="0"/>
          <w:numId w:val="2"/>
        </w:numPr>
        <w:autoSpaceDE w:val="0"/>
        <w:autoSpaceDN w:val="0"/>
        <w:adjustRightInd w:val="0"/>
        <w:spacing w:after="0" w:line="240" w:lineRule="auto"/>
        <w:rPr>
          <w:rFonts w:ascii="Calibri" w:hAnsi="Calibri" w:cs="Calibri"/>
          <w:color w:val="000000"/>
        </w:rPr>
      </w:pPr>
      <w:r w:rsidRPr="005C533A">
        <w:rPr>
          <w:rFonts w:ascii="Calibri" w:hAnsi="Calibri" w:cs="Calibri"/>
          <w:color w:val="000000"/>
        </w:rPr>
        <w:t xml:space="preserve">Informaci o střetu zájmů, tj. který hodnotitel se vzdal hodnocení konkrétního záměru a důvod. </w:t>
      </w:r>
    </w:p>
    <w:p w14:paraId="4493D0CC" w14:textId="68185A1C" w:rsidR="004A29CA" w:rsidRPr="005C533A" w:rsidRDefault="004A29CA" w:rsidP="000A6CD6">
      <w:pPr>
        <w:pStyle w:val="Odstavecseseznamem"/>
        <w:numPr>
          <w:ilvl w:val="0"/>
          <w:numId w:val="2"/>
        </w:numPr>
        <w:autoSpaceDE w:val="0"/>
        <w:autoSpaceDN w:val="0"/>
        <w:adjustRightInd w:val="0"/>
        <w:spacing w:after="0" w:line="240" w:lineRule="auto"/>
        <w:rPr>
          <w:rFonts w:ascii="Calibri" w:hAnsi="Calibri" w:cs="Calibri"/>
          <w:color w:val="000000"/>
        </w:rPr>
      </w:pPr>
      <w:r w:rsidRPr="005C533A">
        <w:rPr>
          <w:rFonts w:ascii="Calibri" w:hAnsi="Calibri" w:cs="Calibri"/>
          <w:color w:val="000000"/>
        </w:rPr>
        <w:t xml:space="preserve">Zdůvodnění hodnocení ke každému záměru bude přílohou v podobě hodnotících listů s názvem „Věcné hodnocení“. </w:t>
      </w:r>
    </w:p>
    <w:p w14:paraId="133B392E" w14:textId="77777777" w:rsidR="004A29CA" w:rsidRPr="004A29CA" w:rsidRDefault="004A29CA" w:rsidP="004A29CA">
      <w:pPr>
        <w:autoSpaceDE w:val="0"/>
        <w:autoSpaceDN w:val="0"/>
        <w:adjustRightInd w:val="0"/>
        <w:spacing w:after="0" w:line="240" w:lineRule="auto"/>
        <w:rPr>
          <w:rFonts w:ascii="Calibri" w:hAnsi="Calibri" w:cs="Calibri"/>
          <w:sz w:val="24"/>
          <w:szCs w:val="24"/>
        </w:rPr>
      </w:pPr>
    </w:p>
    <w:p w14:paraId="620D45B1" w14:textId="77777777" w:rsidR="004A29CA" w:rsidRPr="004A29CA" w:rsidRDefault="004A29CA" w:rsidP="004A29CA">
      <w:pPr>
        <w:pageBreakBefore/>
        <w:autoSpaceDE w:val="0"/>
        <w:autoSpaceDN w:val="0"/>
        <w:adjustRightInd w:val="0"/>
        <w:spacing w:after="0" w:line="240" w:lineRule="auto"/>
        <w:rPr>
          <w:rFonts w:ascii="Calibri" w:hAnsi="Calibri" w:cs="Calibri"/>
          <w:sz w:val="24"/>
          <w:szCs w:val="24"/>
        </w:rPr>
      </w:pPr>
    </w:p>
    <w:p w14:paraId="3237890B" w14:textId="3D7EDC69" w:rsidR="004A29CA" w:rsidRPr="005C533A" w:rsidRDefault="004A29CA" w:rsidP="000A6CD6">
      <w:pPr>
        <w:pStyle w:val="Odstavecseseznamem"/>
        <w:numPr>
          <w:ilvl w:val="0"/>
          <w:numId w:val="2"/>
        </w:numPr>
        <w:autoSpaceDE w:val="0"/>
        <w:autoSpaceDN w:val="0"/>
        <w:adjustRightInd w:val="0"/>
        <w:spacing w:after="0" w:line="240" w:lineRule="auto"/>
        <w:rPr>
          <w:rFonts w:ascii="Calibri" w:hAnsi="Calibri" w:cs="Calibri"/>
        </w:rPr>
      </w:pPr>
      <w:r w:rsidRPr="005C533A">
        <w:rPr>
          <w:rFonts w:ascii="Calibri" w:hAnsi="Calibri" w:cs="Calibri"/>
        </w:rPr>
        <w:t xml:space="preserve">Přehled hodnocených záměrů a jejich bodové hodnocení v příloze v přehledné tabulce výsledný bodový zisk podepsaný všemi hodnotiteli. </w:t>
      </w:r>
    </w:p>
    <w:p w14:paraId="17913A7F" w14:textId="11A1ECFA" w:rsidR="004A29CA" w:rsidRPr="005C533A" w:rsidRDefault="004A29CA" w:rsidP="000A6CD6">
      <w:pPr>
        <w:pStyle w:val="Odstavecseseznamem"/>
        <w:numPr>
          <w:ilvl w:val="0"/>
          <w:numId w:val="2"/>
        </w:numPr>
        <w:autoSpaceDE w:val="0"/>
        <w:autoSpaceDN w:val="0"/>
        <w:adjustRightInd w:val="0"/>
        <w:spacing w:after="0" w:line="240" w:lineRule="auto"/>
        <w:rPr>
          <w:rFonts w:ascii="Calibri" w:hAnsi="Calibri" w:cs="Calibri"/>
        </w:rPr>
      </w:pPr>
      <w:r w:rsidRPr="005C533A">
        <w:rPr>
          <w:rFonts w:ascii="Calibri" w:hAnsi="Calibri" w:cs="Calibri"/>
        </w:rPr>
        <w:t xml:space="preserve">Teprve schválením programovým výborem jsou záměry navrženy k podpoření z IROP. </w:t>
      </w:r>
    </w:p>
    <w:p w14:paraId="397DE943" w14:textId="1F38E3B0" w:rsidR="004A29CA" w:rsidRPr="005C533A" w:rsidRDefault="004A29CA" w:rsidP="00DA604E">
      <w:pPr>
        <w:pStyle w:val="Odstavecseseznamem"/>
        <w:numPr>
          <w:ilvl w:val="0"/>
          <w:numId w:val="2"/>
        </w:numPr>
        <w:autoSpaceDE w:val="0"/>
        <w:autoSpaceDN w:val="0"/>
        <w:adjustRightInd w:val="0"/>
        <w:spacing w:after="0" w:line="240" w:lineRule="auto"/>
        <w:jc w:val="both"/>
        <w:rPr>
          <w:rFonts w:ascii="Calibri" w:hAnsi="Calibri" w:cs="Calibri"/>
        </w:rPr>
      </w:pPr>
      <w:r w:rsidRPr="005C533A">
        <w:rPr>
          <w:rFonts w:ascii="Calibri" w:hAnsi="Calibri" w:cs="Calibri"/>
        </w:rPr>
        <w:t>Z</w:t>
      </w:r>
      <w:r w:rsidR="00E03543">
        <w:rPr>
          <w:rFonts w:ascii="Calibri" w:hAnsi="Calibri" w:cs="Calibri"/>
        </w:rPr>
        <w:t>ápis z jednání výběrové komise je následně zveřejněn</w:t>
      </w:r>
      <w:r w:rsidRPr="005C533A">
        <w:rPr>
          <w:rFonts w:ascii="Calibri" w:hAnsi="Calibri" w:cs="Calibri"/>
        </w:rPr>
        <w:t xml:space="preserve"> na internetových stránkách MAS nejpozději </w:t>
      </w:r>
      <w:r w:rsidRPr="005C533A">
        <w:rPr>
          <w:rFonts w:ascii="Calibri" w:hAnsi="Calibri" w:cs="Calibri"/>
          <w:b/>
          <w:bCs/>
        </w:rPr>
        <w:t xml:space="preserve">do 10 pracovních dní </w:t>
      </w:r>
      <w:r w:rsidRPr="005C533A">
        <w:rPr>
          <w:rFonts w:ascii="Calibri" w:hAnsi="Calibri" w:cs="Calibri"/>
        </w:rPr>
        <w:t>od data jednání VK. Prezenční listina a další související dokumentace budou uloženy v písemné podobě pouze v kanceláři MAS a nebudo</w:t>
      </w:r>
      <w:r w:rsidR="00DA5858" w:rsidRPr="005C533A">
        <w:rPr>
          <w:rFonts w:ascii="Calibri" w:hAnsi="Calibri" w:cs="Calibri"/>
        </w:rPr>
        <w:t>u zveřejněny na webu MAS</w:t>
      </w:r>
      <w:r w:rsidRPr="005C533A">
        <w:rPr>
          <w:rFonts w:ascii="Calibri" w:hAnsi="Calibri" w:cs="Calibri"/>
        </w:rPr>
        <w:t xml:space="preserve">. Výsledná tabulka bude zveřejněna na webu v podobě bez podpisu hodnotitelů s následujícími informacemi: název projektového záměru, název žadatele, celkové způsobilé výdaje projektového záměru, výsledný souhrnný počet bodů a označení, zda projektový záměr splnil minimální bodovou hranici. </w:t>
      </w:r>
    </w:p>
    <w:p w14:paraId="2E6A81FD" w14:textId="77777777" w:rsidR="004A29CA" w:rsidRPr="004A29CA" w:rsidRDefault="004A29CA" w:rsidP="004A29CA">
      <w:pPr>
        <w:autoSpaceDE w:val="0"/>
        <w:autoSpaceDN w:val="0"/>
        <w:adjustRightInd w:val="0"/>
        <w:spacing w:after="0" w:line="240" w:lineRule="auto"/>
        <w:rPr>
          <w:rFonts w:ascii="Calibri" w:hAnsi="Calibri" w:cs="Calibri"/>
        </w:rPr>
      </w:pPr>
    </w:p>
    <w:p w14:paraId="470987CC" w14:textId="065FDCE0" w:rsidR="004A29CA" w:rsidRPr="004A29CA" w:rsidRDefault="004A29CA" w:rsidP="005C533A">
      <w:pPr>
        <w:pStyle w:val="Nadpis3"/>
        <w:rPr>
          <w:color w:val="000000"/>
        </w:rPr>
      </w:pPr>
      <w:bookmarkStart w:id="20" w:name="_Toc149568862"/>
      <w:r w:rsidRPr="004A29CA">
        <w:t>Výběr záměrů k podpoření</w:t>
      </w:r>
      <w:bookmarkEnd w:id="20"/>
      <w:r w:rsidRPr="004A29CA">
        <w:t xml:space="preserve"> </w:t>
      </w:r>
    </w:p>
    <w:p w14:paraId="53AB827D" w14:textId="100DA04F" w:rsidR="004A29CA" w:rsidRPr="004A29CA" w:rsidRDefault="00DA5858" w:rsidP="00DA604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Rada spolku</w:t>
      </w:r>
      <w:r w:rsidR="004A29CA" w:rsidRPr="004A29CA">
        <w:rPr>
          <w:rFonts w:ascii="Calibri" w:hAnsi="Calibri" w:cs="Calibri"/>
          <w:color w:val="000000"/>
        </w:rPr>
        <w:t xml:space="preserve"> obdrží od výběrové komise seznam, v němž jsou záměry seřazeny dle výše bodového hodnocení (od nejvyššího po nejnižší). Žadatel musí splnit minimální bodovou hranici. </w:t>
      </w:r>
    </w:p>
    <w:p w14:paraId="75B9C608" w14:textId="77C05DC4" w:rsidR="004A29CA" w:rsidRPr="004A29CA" w:rsidRDefault="00E03543" w:rsidP="00DA604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Rada</w:t>
      </w:r>
      <w:r w:rsidR="00DA5858">
        <w:rPr>
          <w:rFonts w:ascii="Calibri" w:hAnsi="Calibri" w:cs="Calibri"/>
          <w:color w:val="000000"/>
        </w:rPr>
        <w:t xml:space="preserve"> spolku</w:t>
      </w:r>
      <w:r w:rsidR="004A29CA" w:rsidRPr="004A29CA">
        <w:rPr>
          <w:rFonts w:ascii="Calibri" w:hAnsi="Calibri" w:cs="Calibri"/>
          <w:color w:val="000000"/>
        </w:rPr>
        <w:t xml:space="preserve"> schválí projektové záměry, které splnily minimální bodovou hranici do výše alokace dané výzvy MAS. Statut náhradního projektového záměru zatím není umožněn. </w:t>
      </w:r>
    </w:p>
    <w:p w14:paraId="72EF0BD3" w14:textId="77777777"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b/>
          <w:bCs/>
          <w:i/>
          <w:iCs/>
          <w:color w:val="000000"/>
        </w:rPr>
        <w:t xml:space="preserve">Podjatá osoba se může této části jednání rozhodovacího orgánu formálně zúčastnit v zájmu zajištění jeho usnášeníschopnosti, ale zdrží se diskuze i hlasování (započítává se do </w:t>
      </w:r>
      <w:proofErr w:type="spellStart"/>
      <w:r w:rsidRPr="004A29CA">
        <w:rPr>
          <w:rFonts w:ascii="Calibri" w:hAnsi="Calibri" w:cs="Calibri"/>
          <w:b/>
          <w:bCs/>
          <w:i/>
          <w:iCs/>
          <w:color w:val="000000"/>
        </w:rPr>
        <w:t>kvóra</w:t>
      </w:r>
      <w:proofErr w:type="spellEnd"/>
      <w:r w:rsidRPr="004A29CA">
        <w:rPr>
          <w:rFonts w:ascii="Calibri" w:hAnsi="Calibri" w:cs="Calibri"/>
          <w:b/>
          <w:bCs/>
          <w:i/>
          <w:iCs/>
          <w:color w:val="000000"/>
        </w:rPr>
        <w:t xml:space="preserve">). </w:t>
      </w:r>
    </w:p>
    <w:p w14:paraId="57A5A5A5" w14:textId="1E278F17"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b/>
          <w:bCs/>
          <w:color w:val="000000"/>
          <w:sz w:val="23"/>
          <w:szCs w:val="23"/>
        </w:rPr>
        <w:t xml:space="preserve">Pokud nadřazená pravidla IROP umožní navýšení alokace výzvy MAS </w:t>
      </w:r>
      <w:r w:rsidRPr="004A29CA">
        <w:rPr>
          <w:rFonts w:ascii="Calibri" w:hAnsi="Calibri" w:cs="Calibri"/>
          <w:color w:val="000000"/>
        </w:rPr>
        <w:t>tak, aby byl podpořen hraniční projektový záměr, přípa</w:t>
      </w:r>
      <w:r w:rsidR="00E03543">
        <w:rPr>
          <w:rFonts w:ascii="Calibri" w:hAnsi="Calibri" w:cs="Calibri"/>
          <w:color w:val="000000"/>
        </w:rPr>
        <w:t>dně více záměrů, může Rada spolku</w:t>
      </w:r>
      <w:r w:rsidRPr="004A29CA">
        <w:rPr>
          <w:rFonts w:ascii="Calibri" w:hAnsi="Calibri" w:cs="Calibri"/>
          <w:color w:val="000000"/>
        </w:rPr>
        <w:t xml:space="preserve"> o tom</w:t>
      </w:r>
      <w:r w:rsidR="00E03543">
        <w:rPr>
          <w:rFonts w:ascii="Calibri" w:hAnsi="Calibri" w:cs="Calibri"/>
          <w:color w:val="000000"/>
        </w:rPr>
        <w:t>to</w:t>
      </w:r>
      <w:r w:rsidRPr="004A29CA">
        <w:rPr>
          <w:rFonts w:ascii="Calibri" w:hAnsi="Calibri" w:cs="Calibri"/>
          <w:color w:val="000000"/>
        </w:rPr>
        <w:t xml:space="preserve"> rozhodnout pouze v případě, že se </w:t>
      </w:r>
      <w:r w:rsidRPr="004A29CA">
        <w:rPr>
          <w:rFonts w:ascii="Calibri" w:hAnsi="Calibri" w:cs="Calibri"/>
          <w:b/>
          <w:bCs/>
          <w:i/>
          <w:iCs/>
          <w:color w:val="000000"/>
        </w:rPr>
        <w:t xml:space="preserve">podjatá osoba nesmí účastnit této části jednání rozhodovacího orgánu o navýšení alokace výzvy. </w:t>
      </w:r>
    </w:p>
    <w:p w14:paraId="08D09EDC" w14:textId="3D33DBC2" w:rsidR="004A29CA" w:rsidRPr="004A29CA" w:rsidRDefault="00DA5858" w:rsidP="00DA604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Lhůta pro jednání RS</w:t>
      </w:r>
      <w:r w:rsidR="004A29CA" w:rsidRPr="004A29CA">
        <w:rPr>
          <w:rFonts w:ascii="Calibri" w:hAnsi="Calibri" w:cs="Calibri"/>
          <w:color w:val="000000"/>
        </w:rPr>
        <w:t xml:space="preserve"> - do 20 pracovních dnů od ukončení kontroly administrativních náležitostí a splnění podmínek výzvy MAS. Do hodnocení vstupují záměry z jedné výzvy současně, to znamená až po případném vypořádání žádosti o přezkum. Do lhůty na věcné hodnocení není započten čas na vypořádání žádosti o přezkum žadatelů proti výsledkům věcného hodnocení. </w:t>
      </w:r>
    </w:p>
    <w:p w14:paraId="466B1153" w14:textId="77777777"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b/>
          <w:bCs/>
          <w:color w:val="000000"/>
        </w:rPr>
        <w:t xml:space="preserve">Žadatel je o stavu vyřízení projektového záměru informován datovou schránkou. </w:t>
      </w:r>
    </w:p>
    <w:p w14:paraId="148467DC" w14:textId="5EFF3E07"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 xml:space="preserve">V případě </w:t>
      </w:r>
      <w:r w:rsidRPr="004A29CA">
        <w:rPr>
          <w:rFonts w:ascii="Calibri" w:hAnsi="Calibri" w:cs="Calibri"/>
          <w:b/>
          <w:bCs/>
          <w:color w:val="000000"/>
        </w:rPr>
        <w:t xml:space="preserve">ne/úspěšných žadatelů </w:t>
      </w:r>
      <w:r w:rsidR="00E03543">
        <w:rPr>
          <w:rFonts w:ascii="Calibri" w:hAnsi="Calibri" w:cs="Calibri"/>
          <w:color w:val="000000"/>
        </w:rPr>
        <w:t>informuje předseda Rady spolku</w:t>
      </w:r>
      <w:r w:rsidRPr="004A29CA">
        <w:rPr>
          <w:rFonts w:ascii="Calibri" w:hAnsi="Calibri" w:cs="Calibri"/>
          <w:color w:val="000000"/>
        </w:rPr>
        <w:t xml:space="preserve"> žadatele o dalším postupu v souladu s podmínkami výzvy do 10 pracovních dnů oznámením prostřednictvím datové schránky (zajistí pracovníci MAS), které musí obsahovat následující informace: </w:t>
      </w:r>
    </w:p>
    <w:p w14:paraId="36911A12" w14:textId="32C5DD4F" w:rsidR="004A29CA" w:rsidRPr="005C533A" w:rsidRDefault="004A29CA" w:rsidP="00DA604E">
      <w:pPr>
        <w:pStyle w:val="Odstavecseseznamem"/>
        <w:numPr>
          <w:ilvl w:val="0"/>
          <w:numId w:val="2"/>
        </w:numPr>
        <w:autoSpaceDE w:val="0"/>
        <w:autoSpaceDN w:val="0"/>
        <w:adjustRightInd w:val="0"/>
        <w:spacing w:after="0" w:line="240" w:lineRule="auto"/>
        <w:jc w:val="both"/>
        <w:rPr>
          <w:rFonts w:ascii="Calibri" w:hAnsi="Calibri" w:cs="Calibri"/>
          <w:color w:val="000000"/>
        </w:rPr>
      </w:pPr>
      <w:r w:rsidRPr="005C533A">
        <w:rPr>
          <w:rFonts w:ascii="Calibri" w:hAnsi="Calibri" w:cs="Calibri"/>
          <w:color w:val="000000"/>
        </w:rPr>
        <w:t xml:space="preserve">výsledek dané fáze hodnocení a výběru záměrů </w:t>
      </w:r>
      <w:r w:rsidRPr="005C533A">
        <w:rPr>
          <w:rFonts w:ascii="Calibri" w:hAnsi="Calibri" w:cs="Calibri"/>
          <w:b/>
          <w:bCs/>
          <w:color w:val="000000"/>
        </w:rPr>
        <w:t xml:space="preserve">- vybrán k podpoření/nevybrán </w:t>
      </w:r>
    </w:p>
    <w:p w14:paraId="77A1F263" w14:textId="736D21ED" w:rsidR="004A29CA" w:rsidRPr="005C533A" w:rsidRDefault="004A29CA" w:rsidP="00DA604E">
      <w:pPr>
        <w:pStyle w:val="Odstavecseseznamem"/>
        <w:numPr>
          <w:ilvl w:val="0"/>
          <w:numId w:val="2"/>
        </w:numPr>
        <w:autoSpaceDE w:val="0"/>
        <w:autoSpaceDN w:val="0"/>
        <w:adjustRightInd w:val="0"/>
        <w:spacing w:after="0" w:line="240" w:lineRule="auto"/>
        <w:jc w:val="both"/>
        <w:rPr>
          <w:rFonts w:ascii="Calibri" w:hAnsi="Calibri" w:cs="Calibri"/>
          <w:color w:val="000000"/>
        </w:rPr>
      </w:pPr>
      <w:r w:rsidRPr="005C533A">
        <w:rPr>
          <w:rFonts w:ascii="Calibri" w:hAnsi="Calibri" w:cs="Calibri"/>
          <w:color w:val="000000"/>
        </w:rPr>
        <w:t xml:space="preserve">důvody pro nedoporučení záměru k financování, </w:t>
      </w:r>
    </w:p>
    <w:p w14:paraId="1ADCB59B" w14:textId="09BF72EB" w:rsidR="004A29CA" w:rsidRPr="005C533A" w:rsidRDefault="004A29CA" w:rsidP="00DA604E">
      <w:pPr>
        <w:pStyle w:val="Odstavecseseznamem"/>
        <w:numPr>
          <w:ilvl w:val="0"/>
          <w:numId w:val="2"/>
        </w:numPr>
        <w:autoSpaceDE w:val="0"/>
        <w:autoSpaceDN w:val="0"/>
        <w:adjustRightInd w:val="0"/>
        <w:spacing w:after="0" w:line="240" w:lineRule="auto"/>
        <w:jc w:val="both"/>
        <w:rPr>
          <w:rFonts w:ascii="Calibri" w:hAnsi="Calibri" w:cs="Calibri"/>
          <w:color w:val="000000"/>
        </w:rPr>
      </w:pPr>
      <w:r w:rsidRPr="005C533A">
        <w:rPr>
          <w:rFonts w:ascii="Calibri" w:hAnsi="Calibri" w:cs="Calibri"/>
          <w:color w:val="000000"/>
        </w:rPr>
        <w:t xml:space="preserve">detailní výsledky bodového hodnocení - Věcné hodnocení, s přiložením odůvodnění výsledku hodnocení všech kritérií (pokud jsou kritéria stanovena tak, že z výsledků hodnocení důvody jasně vyplývají a jsou objektivně ověřitelné, není třeba slovního hodnocení např. velikost obce podle počtu obyvatel, výše požadované dotace apod.); </w:t>
      </w:r>
    </w:p>
    <w:p w14:paraId="202FB5AE" w14:textId="15B76A30" w:rsidR="004A29CA" w:rsidRPr="005C533A" w:rsidRDefault="004A29CA" w:rsidP="00DA604E">
      <w:pPr>
        <w:pStyle w:val="Odstavecseseznamem"/>
        <w:numPr>
          <w:ilvl w:val="0"/>
          <w:numId w:val="2"/>
        </w:numPr>
        <w:autoSpaceDE w:val="0"/>
        <w:autoSpaceDN w:val="0"/>
        <w:adjustRightInd w:val="0"/>
        <w:spacing w:after="0" w:line="240" w:lineRule="auto"/>
        <w:jc w:val="both"/>
        <w:rPr>
          <w:rFonts w:ascii="Calibri" w:hAnsi="Calibri" w:cs="Calibri"/>
          <w:color w:val="000000"/>
        </w:rPr>
      </w:pPr>
      <w:r w:rsidRPr="005C533A">
        <w:rPr>
          <w:rFonts w:ascii="Calibri" w:hAnsi="Calibri" w:cs="Calibri"/>
          <w:b/>
          <w:bCs/>
          <w:color w:val="000000"/>
        </w:rPr>
        <w:t xml:space="preserve">kancelář MAS vystaví dokument Vyjádření MAS o souladu/nesouladu projektového záměru se schválenou strategií. Vzor vyjádření je přílohou Specifických pravidel pro žadatele a příjemce IROP. </w:t>
      </w:r>
    </w:p>
    <w:p w14:paraId="61599ACB" w14:textId="75D1C556" w:rsidR="004A29CA" w:rsidRPr="005C533A" w:rsidRDefault="004A29CA" w:rsidP="00DA604E">
      <w:pPr>
        <w:pStyle w:val="Odstavecseseznamem"/>
        <w:numPr>
          <w:ilvl w:val="0"/>
          <w:numId w:val="2"/>
        </w:numPr>
        <w:autoSpaceDE w:val="0"/>
        <w:autoSpaceDN w:val="0"/>
        <w:adjustRightInd w:val="0"/>
        <w:spacing w:after="0" w:line="240" w:lineRule="auto"/>
        <w:jc w:val="both"/>
        <w:rPr>
          <w:rFonts w:ascii="Calibri" w:hAnsi="Calibri" w:cs="Calibri"/>
          <w:color w:val="000000"/>
        </w:rPr>
      </w:pPr>
      <w:r w:rsidRPr="005C533A">
        <w:rPr>
          <w:rFonts w:ascii="Calibri" w:hAnsi="Calibri" w:cs="Calibri"/>
          <w:color w:val="000000"/>
        </w:rPr>
        <w:t xml:space="preserve">Proti výsledku hodnocení výběrovou komisí </w:t>
      </w:r>
      <w:r w:rsidR="00DA5858" w:rsidRPr="005C533A">
        <w:rPr>
          <w:rFonts w:ascii="Calibri" w:hAnsi="Calibri" w:cs="Calibri"/>
          <w:color w:val="000000"/>
        </w:rPr>
        <w:t>a rozhodnutí Rady spolku</w:t>
      </w:r>
      <w:r w:rsidRPr="005C533A">
        <w:rPr>
          <w:rFonts w:ascii="Calibri" w:hAnsi="Calibri" w:cs="Calibri"/>
          <w:color w:val="000000"/>
        </w:rPr>
        <w:t xml:space="preserve"> může žadatel podat žádost o přezkum, a to do 15 pracovních dní od doručení výsledku datovou schránkou. </w:t>
      </w:r>
    </w:p>
    <w:p w14:paraId="45943BA2" w14:textId="6EA3A5A3" w:rsidR="004A29CA" w:rsidRPr="004A29CA" w:rsidRDefault="004A29CA" w:rsidP="004A29CA">
      <w:pPr>
        <w:autoSpaceDE w:val="0"/>
        <w:autoSpaceDN w:val="0"/>
        <w:adjustRightInd w:val="0"/>
        <w:spacing w:after="0" w:line="240" w:lineRule="auto"/>
        <w:rPr>
          <w:rFonts w:ascii="Calibri" w:hAnsi="Calibri" w:cs="Calibri"/>
          <w:color w:val="000000"/>
        </w:rPr>
      </w:pPr>
    </w:p>
    <w:p w14:paraId="62C0802E" w14:textId="77777777" w:rsidR="004A29CA" w:rsidRPr="004A29CA" w:rsidRDefault="004A29CA" w:rsidP="004A29CA">
      <w:pPr>
        <w:autoSpaceDE w:val="0"/>
        <w:autoSpaceDN w:val="0"/>
        <w:adjustRightInd w:val="0"/>
        <w:spacing w:after="0" w:line="240" w:lineRule="auto"/>
        <w:rPr>
          <w:rFonts w:ascii="Calibri" w:hAnsi="Calibri" w:cs="Calibri"/>
          <w:sz w:val="24"/>
          <w:szCs w:val="24"/>
        </w:rPr>
      </w:pPr>
    </w:p>
    <w:p w14:paraId="0E0245BF" w14:textId="3A0A8478" w:rsidR="004A29CA" w:rsidRPr="004A29CA" w:rsidRDefault="004A29CA" w:rsidP="005C533A">
      <w:pPr>
        <w:pStyle w:val="Nadpis3"/>
      </w:pPr>
      <w:bookmarkStart w:id="21" w:name="_Toc149568863"/>
      <w:r w:rsidRPr="004A29CA">
        <w:t>Postup při rovnosti bodů</w:t>
      </w:r>
      <w:bookmarkEnd w:id="21"/>
      <w:r w:rsidRPr="004A29CA">
        <w:t xml:space="preserve"> </w:t>
      </w:r>
    </w:p>
    <w:p w14:paraId="083A6C7C" w14:textId="77777777" w:rsidR="004A29CA" w:rsidRPr="004A29CA" w:rsidRDefault="004A29CA" w:rsidP="004A29CA">
      <w:pPr>
        <w:autoSpaceDE w:val="0"/>
        <w:autoSpaceDN w:val="0"/>
        <w:adjustRightInd w:val="0"/>
        <w:spacing w:after="0" w:line="240" w:lineRule="auto"/>
        <w:rPr>
          <w:rFonts w:ascii="Calibri" w:hAnsi="Calibri" w:cs="Calibri"/>
          <w:color w:val="000000"/>
        </w:rPr>
      </w:pPr>
      <w:r w:rsidRPr="004A29CA">
        <w:rPr>
          <w:rFonts w:ascii="Calibri" w:hAnsi="Calibri" w:cs="Calibri"/>
          <w:color w:val="000000"/>
        </w:rPr>
        <w:t xml:space="preserve">Při rovnosti bodů bude o pořadí v seznamu hodnocených záměrů rozhodovat: </w:t>
      </w:r>
    </w:p>
    <w:p w14:paraId="44607816" w14:textId="77777777" w:rsidR="004A29CA" w:rsidRPr="004A29CA" w:rsidRDefault="004A29CA" w:rsidP="004A29CA">
      <w:pPr>
        <w:autoSpaceDE w:val="0"/>
        <w:autoSpaceDN w:val="0"/>
        <w:adjustRightInd w:val="0"/>
        <w:spacing w:after="39" w:line="240" w:lineRule="auto"/>
        <w:rPr>
          <w:rFonts w:ascii="Calibri" w:hAnsi="Calibri" w:cs="Calibri"/>
          <w:color w:val="000000"/>
        </w:rPr>
      </w:pPr>
      <w:r w:rsidRPr="004A29CA">
        <w:rPr>
          <w:rFonts w:ascii="Calibri" w:hAnsi="Calibri" w:cs="Calibri"/>
          <w:color w:val="000000"/>
        </w:rPr>
        <w:t xml:space="preserve">1. nejprve bude upřednostněn záměr, který bude požadovat nižší částku dotace </w:t>
      </w:r>
    </w:p>
    <w:p w14:paraId="43EBAFD2" w14:textId="44A67184" w:rsidR="004A29CA" w:rsidRPr="004A29CA" w:rsidRDefault="004A29CA" w:rsidP="004A29CA">
      <w:pPr>
        <w:autoSpaceDE w:val="0"/>
        <w:autoSpaceDN w:val="0"/>
        <w:adjustRightInd w:val="0"/>
        <w:spacing w:after="39" w:line="240" w:lineRule="auto"/>
        <w:rPr>
          <w:rFonts w:ascii="Calibri" w:hAnsi="Calibri" w:cs="Calibri"/>
          <w:color w:val="000000"/>
        </w:rPr>
      </w:pPr>
      <w:r w:rsidRPr="004A29CA">
        <w:rPr>
          <w:rFonts w:ascii="Calibri" w:hAnsi="Calibri" w:cs="Calibri"/>
          <w:color w:val="000000"/>
        </w:rPr>
        <w:lastRenderedPageBreak/>
        <w:t>2. dále záměr, který je realizován v obci s nižším počtem obyvatel dle údajů ČSÚ k 1.</w:t>
      </w:r>
      <w:r w:rsidR="00E05A33">
        <w:rPr>
          <w:rFonts w:ascii="Calibri" w:hAnsi="Calibri" w:cs="Calibri"/>
          <w:color w:val="000000"/>
        </w:rPr>
        <w:t xml:space="preserve"> </w:t>
      </w:r>
      <w:r w:rsidRPr="004A29CA">
        <w:rPr>
          <w:rFonts w:ascii="Calibri" w:hAnsi="Calibri" w:cs="Calibri"/>
          <w:color w:val="000000"/>
        </w:rPr>
        <w:t>1. roku předchá</w:t>
      </w:r>
      <w:r w:rsidR="00E03543">
        <w:rPr>
          <w:rFonts w:ascii="Calibri" w:hAnsi="Calibri" w:cs="Calibri"/>
          <w:color w:val="000000"/>
        </w:rPr>
        <w:t>zejícímu roku vyhlášení výzvy.</w:t>
      </w:r>
      <w:r w:rsidRPr="004A29CA">
        <w:rPr>
          <w:rFonts w:ascii="Calibri" w:hAnsi="Calibri" w:cs="Calibri"/>
          <w:color w:val="000000"/>
        </w:rPr>
        <w:t xml:space="preserve"> </w:t>
      </w:r>
    </w:p>
    <w:p w14:paraId="43C4DE3C" w14:textId="77777777" w:rsidR="004A29CA" w:rsidRPr="004A29CA" w:rsidRDefault="004A29CA" w:rsidP="004A29CA">
      <w:pPr>
        <w:autoSpaceDE w:val="0"/>
        <w:autoSpaceDN w:val="0"/>
        <w:adjustRightInd w:val="0"/>
        <w:spacing w:after="0" w:line="240" w:lineRule="auto"/>
        <w:rPr>
          <w:rFonts w:ascii="Calibri" w:hAnsi="Calibri" w:cs="Calibri"/>
          <w:color w:val="000000"/>
        </w:rPr>
      </w:pPr>
      <w:r w:rsidRPr="004A29CA">
        <w:rPr>
          <w:rFonts w:ascii="Calibri" w:hAnsi="Calibri" w:cs="Calibri"/>
          <w:color w:val="000000"/>
        </w:rPr>
        <w:t xml:space="preserve">3. Pokud ani to nerozhodne, bude upřednostněn záměr, který byl datovou schránkou odeslán dříve </w:t>
      </w:r>
    </w:p>
    <w:p w14:paraId="728E808E" w14:textId="77777777" w:rsidR="004A29CA" w:rsidRPr="004A29CA" w:rsidRDefault="004A29CA" w:rsidP="004A29CA">
      <w:pPr>
        <w:autoSpaceDE w:val="0"/>
        <w:autoSpaceDN w:val="0"/>
        <w:adjustRightInd w:val="0"/>
        <w:spacing w:after="0" w:line="240" w:lineRule="auto"/>
        <w:rPr>
          <w:rFonts w:ascii="Calibri" w:hAnsi="Calibri" w:cs="Calibri"/>
          <w:color w:val="000000"/>
        </w:rPr>
      </w:pPr>
    </w:p>
    <w:p w14:paraId="5FE6C2D7" w14:textId="4088CD1B" w:rsidR="004A29CA" w:rsidRPr="004A29CA" w:rsidRDefault="004A29CA" w:rsidP="005C533A">
      <w:pPr>
        <w:pStyle w:val="Nadpis1"/>
      </w:pPr>
      <w:bookmarkStart w:id="22" w:name="_Toc149568864"/>
      <w:r w:rsidRPr="004A29CA">
        <w:t>Žádost o přezkum hodnocení</w:t>
      </w:r>
      <w:bookmarkEnd w:id="22"/>
      <w:r w:rsidRPr="004A29CA">
        <w:t xml:space="preserve"> </w:t>
      </w:r>
    </w:p>
    <w:p w14:paraId="32CDAAAB" w14:textId="77777777"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 xml:space="preserve">Každý žadatel může podat </w:t>
      </w:r>
      <w:r w:rsidRPr="004A29CA">
        <w:rPr>
          <w:rFonts w:ascii="Calibri" w:hAnsi="Calibri" w:cs="Calibri"/>
          <w:b/>
          <w:bCs/>
          <w:color w:val="000000"/>
        </w:rPr>
        <w:t>„Žádost o přezkum rozhodnutí“</w:t>
      </w:r>
      <w:r w:rsidRPr="004A29CA">
        <w:rPr>
          <w:rFonts w:ascii="Calibri" w:hAnsi="Calibri" w:cs="Calibri"/>
          <w:color w:val="000000"/>
        </w:rPr>
        <w:t xml:space="preserve">. </w:t>
      </w:r>
    </w:p>
    <w:p w14:paraId="17191F91" w14:textId="797DE9EF" w:rsidR="004A29CA" w:rsidRPr="004A29CA" w:rsidRDefault="00DA5858" w:rsidP="00DA604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Žádosti posuzuje Kontrolní výbor</w:t>
      </w:r>
      <w:r w:rsidR="004A29CA" w:rsidRPr="004A29CA">
        <w:rPr>
          <w:rFonts w:ascii="Calibri" w:hAnsi="Calibri" w:cs="Calibri"/>
          <w:color w:val="000000"/>
        </w:rPr>
        <w:t xml:space="preserve"> (kontrolní orgán MAS) a rozhoduje o nich nadpoloviční většinou všech přít</w:t>
      </w:r>
      <w:r>
        <w:rPr>
          <w:rFonts w:ascii="Calibri" w:hAnsi="Calibri" w:cs="Calibri"/>
          <w:color w:val="000000"/>
        </w:rPr>
        <w:t>omných členů. Kontrolní výbor se řídí Stanovami a jednacím řádem</w:t>
      </w:r>
      <w:r w:rsidR="004A29CA" w:rsidRPr="004A29CA">
        <w:rPr>
          <w:rFonts w:ascii="Calibri" w:hAnsi="Calibri" w:cs="Calibri"/>
          <w:color w:val="000000"/>
        </w:rPr>
        <w:t xml:space="preserve"> a pravidly Standardizace MAS. P</w:t>
      </w:r>
      <w:r>
        <w:rPr>
          <w:rFonts w:ascii="Calibri" w:hAnsi="Calibri" w:cs="Calibri"/>
          <w:color w:val="000000"/>
        </w:rPr>
        <w:t>řed jednání podepíší členové KV</w:t>
      </w:r>
      <w:r w:rsidR="004A29CA" w:rsidRPr="004A29CA">
        <w:rPr>
          <w:rFonts w:ascii="Calibri" w:hAnsi="Calibri" w:cs="Calibri"/>
          <w:color w:val="000000"/>
        </w:rPr>
        <w:t xml:space="preserve"> etický kodex k nepodjatosti. K jednání jsou přizváni předseda výběr</w:t>
      </w:r>
      <w:r>
        <w:rPr>
          <w:rFonts w:ascii="Calibri" w:hAnsi="Calibri" w:cs="Calibri"/>
          <w:color w:val="000000"/>
        </w:rPr>
        <w:t>ové komise a předseda Rady spolku</w:t>
      </w:r>
      <w:r w:rsidR="004A29CA" w:rsidRPr="004A29CA">
        <w:rPr>
          <w:rFonts w:ascii="Calibri" w:hAnsi="Calibri" w:cs="Calibri"/>
          <w:color w:val="000000"/>
        </w:rPr>
        <w:t>, aby informovali o průběhu hodnocení záměrů. N</w:t>
      </w:r>
      <w:r>
        <w:rPr>
          <w:rFonts w:ascii="Calibri" w:hAnsi="Calibri" w:cs="Calibri"/>
          <w:color w:val="000000"/>
        </w:rPr>
        <w:t>esmí zasahovat do rozhodování KV</w:t>
      </w:r>
      <w:r w:rsidR="004A29CA" w:rsidRPr="004A29CA">
        <w:rPr>
          <w:rFonts w:ascii="Calibri" w:hAnsi="Calibri" w:cs="Calibri"/>
          <w:color w:val="000000"/>
        </w:rPr>
        <w:t xml:space="preserve">. Rozhodovat o výsledku jednání nesmí osoba, která je žadatelem v projednávaných záměrech, nebo která se podílela na jakékoliv fázi hodnocení žádosti. </w:t>
      </w:r>
    </w:p>
    <w:p w14:paraId="39DCAF0E" w14:textId="1B596199" w:rsidR="004A29CA" w:rsidRPr="004A29CA" w:rsidRDefault="00DA5858" w:rsidP="00DA604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Postup Kontrolního výboru:</w:t>
      </w:r>
      <w:r w:rsidR="004A29CA" w:rsidRPr="004A29CA">
        <w:rPr>
          <w:rFonts w:ascii="Calibri" w:hAnsi="Calibri" w:cs="Calibri"/>
          <w:color w:val="000000"/>
        </w:rPr>
        <w:t xml:space="preserve"> </w:t>
      </w:r>
    </w:p>
    <w:p w14:paraId="62347A76" w14:textId="77777777" w:rsidR="004A29CA" w:rsidRPr="004A29CA" w:rsidRDefault="004A29CA" w:rsidP="00DA604E">
      <w:pPr>
        <w:autoSpaceDE w:val="0"/>
        <w:autoSpaceDN w:val="0"/>
        <w:adjustRightInd w:val="0"/>
        <w:spacing w:after="58" w:line="240" w:lineRule="auto"/>
        <w:jc w:val="both"/>
        <w:rPr>
          <w:rFonts w:ascii="Calibri" w:hAnsi="Calibri" w:cs="Calibri"/>
          <w:color w:val="000000"/>
        </w:rPr>
      </w:pPr>
      <w:r w:rsidRPr="004A29CA">
        <w:rPr>
          <w:rFonts w:ascii="Calibri" w:hAnsi="Calibri" w:cs="Calibri"/>
          <w:color w:val="000000"/>
        </w:rPr>
        <w:t xml:space="preserve">1. Žadatel podá žádost o přezkum prostřednictvím datové schránky nejpozději </w:t>
      </w:r>
      <w:r w:rsidRPr="004A29CA">
        <w:rPr>
          <w:rFonts w:ascii="Calibri" w:hAnsi="Calibri" w:cs="Calibri"/>
          <w:b/>
          <w:bCs/>
          <w:color w:val="000000"/>
        </w:rPr>
        <w:t xml:space="preserve">do 15 kalendářních dní </w:t>
      </w:r>
      <w:r w:rsidRPr="004A29CA">
        <w:rPr>
          <w:rFonts w:ascii="Calibri" w:hAnsi="Calibri" w:cs="Calibri"/>
          <w:color w:val="000000"/>
        </w:rPr>
        <w:t xml:space="preserve">ode dne doručení oznámení o negativním výsledku hodnocení. </w:t>
      </w:r>
    </w:p>
    <w:p w14:paraId="124ADA8F" w14:textId="77777777" w:rsidR="004A29CA" w:rsidRPr="004A29CA" w:rsidRDefault="004A29CA" w:rsidP="00DA604E">
      <w:pPr>
        <w:autoSpaceDE w:val="0"/>
        <w:autoSpaceDN w:val="0"/>
        <w:adjustRightInd w:val="0"/>
        <w:spacing w:after="58" w:line="240" w:lineRule="auto"/>
        <w:jc w:val="both"/>
        <w:rPr>
          <w:rFonts w:ascii="Calibri" w:hAnsi="Calibri" w:cs="Calibri"/>
          <w:color w:val="000000"/>
        </w:rPr>
      </w:pPr>
      <w:r w:rsidRPr="004A29CA">
        <w:rPr>
          <w:rFonts w:ascii="Calibri" w:hAnsi="Calibri" w:cs="Calibri"/>
          <w:color w:val="000000"/>
        </w:rPr>
        <w:t xml:space="preserve">2. Žadatel uvede pouze ty námitky, které vedly k negativnímu hodnocení a vybere hodnotící kritéria či procesní pochybení, ke kterým se odvolává s popisem odůvodnění žádosti o přezkum. </w:t>
      </w:r>
    </w:p>
    <w:p w14:paraId="5CAF63AF" w14:textId="77777777" w:rsidR="004A29CA" w:rsidRPr="004A29CA" w:rsidRDefault="004A29CA" w:rsidP="00DA604E">
      <w:pPr>
        <w:autoSpaceDE w:val="0"/>
        <w:autoSpaceDN w:val="0"/>
        <w:adjustRightInd w:val="0"/>
        <w:spacing w:after="58" w:line="240" w:lineRule="auto"/>
        <w:jc w:val="both"/>
        <w:rPr>
          <w:rFonts w:ascii="Calibri" w:hAnsi="Calibri" w:cs="Calibri"/>
          <w:color w:val="000000"/>
        </w:rPr>
      </w:pPr>
      <w:r w:rsidRPr="004A29CA">
        <w:rPr>
          <w:rFonts w:ascii="Calibri" w:hAnsi="Calibri" w:cs="Calibri"/>
          <w:color w:val="000000"/>
        </w:rPr>
        <w:t xml:space="preserve">3. Žadatel odkazuje pouze na příslušné pasáže svého projektového záměru a podaných příloh (nepřipouštějí se dodatečné informace). </w:t>
      </w:r>
    </w:p>
    <w:p w14:paraId="4F901235" w14:textId="77777777" w:rsidR="004A29CA" w:rsidRPr="004A29CA" w:rsidRDefault="004A29CA" w:rsidP="00DA604E">
      <w:pPr>
        <w:autoSpaceDE w:val="0"/>
        <w:autoSpaceDN w:val="0"/>
        <w:adjustRightInd w:val="0"/>
        <w:spacing w:after="58" w:line="240" w:lineRule="auto"/>
        <w:jc w:val="both"/>
        <w:rPr>
          <w:rFonts w:ascii="Calibri" w:hAnsi="Calibri" w:cs="Calibri"/>
          <w:color w:val="000000"/>
        </w:rPr>
      </w:pPr>
      <w:r w:rsidRPr="004A29CA">
        <w:rPr>
          <w:rFonts w:ascii="Calibri" w:hAnsi="Calibri" w:cs="Calibri"/>
          <w:color w:val="000000"/>
        </w:rPr>
        <w:t xml:space="preserve">4. Přezkum se vždy zabývá jen těmi kritérii, u kterých se žadatel domáhá přezkumu ve své žádosti. </w:t>
      </w:r>
    </w:p>
    <w:p w14:paraId="651748BA" w14:textId="6865F2E8" w:rsidR="004A29CA" w:rsidRPr="004A29CA" w:rsidRDefault="00DA5858" w:rsidP="00DA604E">
      <w:pPr>
        <w:autoSpaceDE w:val="0"/>
        <w:autoSpaceDN w:val="0"/>
        <w:adjustRightInd w:val="0"/>
        <w:spacing w:after="58" w:line="240" w:lineRule="auto"/>
        <w:jc w:val="both"/>
        <w:rPr>
          <w:rFonts w:ascii="Calibri" w:hAnsi="Calibri" w:cs="Calibri"/>
          <w:color w:val="000000"/>
        </w:rPr>
      </w:pPr>
      <w:r>
        <w:rPr>
          <w:rFonts w:ascii="Calibri" w:hAnsi="Calibri" w:cs="Calibri"/>
          <w:color w:val="000000"/>
        </w:rPr>
        <w:t>5. Kontrolní výbor</w:t>
      </w:r>
      <w:r w:rsidR="004A29CA" w:rsidRPr="004A29CA">
        <w:rPr>
          <w:rFonts w:ascii="Calibri" w:hAnsi="Calibri" w:cs="Calibri"/>
          <w:color w:val="000000"/>
        </w:rPr>
        <w:t xml:space="preserve"> přezkoumává rozhodnutí v rozsahu podané Žádosti o přezkum. </w:t>
      </w:r>
      <w:r w:rsidR="004A29CA" w:rsidRPr="004A29CA">
        <w:rPr>
          <w:rFonts w:ascii="Calibri" w:hAnsi="Calibri" w:cs="Calibri"/>
          <w:b/>
          <w:bCs/>
          <w:color w:val="000000"/>
        </w:rPr>
        <w:t>Lhůta pro vyřízení žádosti o přezkum rozhodnutí je stanovena na 30 kalendářních dnů ode dne doručení této žádosti</w:t>
      </w:r>
      <w:r w:rsidR="004A29CA" w:rsidRPr="004A29CA">
        <w:rPr>
          <w:rFonts w:ascii="Calibri" w:hAnsi="Calibri" w:cs="Calibri"/>
          <w:color w:val="000000"/>
        </w:rPr>
        <w:t>. U složitějších případů bude lhůta prodloužena na 60 kalendářních dnů. Posuzuje se oprávněnost žádosti o přezkum hodnocení na přidělené výroky k hodnotícím kritériím či procesní pochybení hodnocení záměrů. U každého přezk</w:t>
      </w:r>
      <w:r>
        <w:rPr>
          <w:rFonts w:ascii="Calibri" w:hAnsi="Calibri" w:cs="Calibri"/>
          <w:color w:val="000000"/>
        </w:rPr>
        <w:t>oumávaného kritéria Kontrolní</w:t>
      </w:r>
      <w:r w:rsidR="004A29CA" w:rsidRPr="004A29CA">
        <w:rPr>
          <w:rFonts w:ascii="Calibri" w:hAnsi="Calibri" w:cs="Calibri"/>
          <w:color w:val="000000"/>
        </w:rPr>
        <w:t xml:space="preserve"> výbor uvede, zda shledal žádost: </w:t>
      </w:r>
    </w:p>
    <w:p w14:paraId="494E00BB" w14:textId="4D1DB557" w:rsidR="004A29CA" w:rsidRPr="005C533A" w:rsidRDefault="004A29CA" w:rsidP="00DA604E">
      <w:pPr>
        <w:pStyle w:val="Odstavecseseznamem"/>
        <w:numPr>
          <w:ilvl w:val="0"/>
          <w:numId w:val="2"/>
        </w:numPr>
        <w:autoSpaceDE w:val="0"/>
        <w:autoSpaceDN w:val="0"/>
        <w:adjustRightInd w:val="0"/>
        <w:spacing w:after="58" w:line="240" w:lineRule="auto"/>
        <w:jc w:val="both"/>
        <w:rPr>
          <w:rFonts w:ascii="Calibri" w:hAnsi="Calibri" w:cs="Calibri"/>
          <w:color w:val="000000"/>
        </w:rPr>
      </w:pPr>
      <w:r w:rsidRPr="005C533A">
        <w:rPr>
          <w:rFonts w:ascii="Calibri" w:hAnsi="Calibri" w:cs="Calibri"/>
          <w:color w:val="000000"/>
        </w:rPr>
        <w:t xml:space="preserve">Důvodnou </w:t>
      </w:r>
    </w:p>
    <w:p w14:paraId="507ED4C2" w14:textId="079F64A2" w:rsidR="004A29CA" w:rsidRPr="005C533A" w:rsidRDefault="004A29CA" w:rsidP="00DA604E">
      <w:pPr>
        <w:pStyle w:val="Odstavecseseznamem"/>
        <w:numPr>
          <w:ilvl w:val="0"/>
          <w:numId w:val="2"/>
        </w:numPr>
        <w:autoSpaceDE w:val="0"/>
        <w:autoSpaceDN w:val="0"/>
        <w:adjustRightInd w:val="0"/>
        <w:spacing w:after="58" w:line="240" w:lineRule="auto"/>
        <w:jc w:val="both"/>
        <w:rPr>
          <w:rFonts w:ascii="Calibri" w:hAnsi="Calibri" w:cs="Calibri"/>
          <w:color w:val="000000"/>
        </w:rPr>
      </w:pPr>
      <w:r w:rsidRPr="005C533A">
        <w:rPr>
          <w:rFonts w:ascii="Calibri" w:hAnsi="Calibri" w:cs="Calibri"/>
          <w:color w:val="000000"/>
        </w:rPr>
        <w:t xml:space="preserve">Částečně důvodnou </w:t>
      </w:r>
    </w:p>
    <w:p w14:paraId="2CB4F39D" w14:textId="3D9D39A0" w:rsidR="004A29CA" w:rsidRPr="005C533A" w:rsidRDefault="004A29CA" w:rsidP="00DA604E">
      <w:pPr>
        <w:pStyle w:val="Odstavecseseznamem"/>
        <w:numPr>
          <w:ilvl w:val="0"/>
          <w:numId w:val="2"/>
        </w:numPr>
        <w:autoSpaceDE w:val="0"/>
        <w:autoSpaceDN w:val="0"/>
        <w:adjustRightInd w:val="0"/>
        <w:spacing w:after="0" w:line="240" w:lineRule="auto"/>
        <w:jc w:val="both"/>
        <w:rPr>
          <w:rFonts w:ascii="Calibri" w:hAnsi="Calibri" w:cs="Calibri"/>
          <w:color w:val="000000"/>
        </w:rPr>
      </w:pPr>
      <w:r w:rsidRPr="005C533A">
        <w:rPr>
          <w:rFonts w:ascii="Calibri" w:hAnsi="Calibri" w:cs="Calibri"/>
          <w:color w:val="000000"/>
        </w:rPr>
        <w:t xml:space="preserve">Nedůvodnou - alespoň u jednoho kritéria, bude záměr vyřazen. </w:t>
      </w:r>
    </w:p>
    <w:p w14:paraId="5ADA3CA9" w14:textId="64CA436A"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Pokud byla žádost o přezkum shledána důvodnou neb</w:t>
      </w:r>
      <w:r w:rsidR="00DA5858">
        <w:rPr>
          <w:rFonts w:ascii="Calibri" w:hAnsi="Calibri" w:cs="Calibri"/>
          <w:color w:val="000000"/>
        </w:rPr>
        <w:t>o částečně důvodnou, Kontrolní</w:t>
      </w:r>
      <w:r w:rsidRPr="004A29CA">
        <w:rPr>
          <w:rFonts w:ascii="Calibri" w:hAnsi="Calibri" w:cs="Calibri"/>
          <w:color w:val="000000"/>
        </w:rPr>
        <w:t xml:space="preserve"> výbor provede nové hodnocení záměru u kritérií v rozsahu podané žádosti o přezkum. Hodnocení</w:t>
      </w:r>
      <w:r w:rsidR="00DA5858">
        <w:rPr>
          <w:rFonts w:ascii="Calibri" w:hAnsi="Calibri" w:cs="Calibri"/>
          <w:color w:val="000000"/>
        </w:rPr>
        <w:t xml:space="preserve"> kritérií, u kterých Kontrolní</w:t>
      </w:r>
      <w:r w:rsidRPr="004A29CA">
        <w:rPr>
          <w:rFonts w:ascii="Calibri" w:hAnsi="Calibri" w:cs="Calibri"/>
          <w:color w:val="000000"/>
        </w:rPr>
        <w:t xml:space="preserve"> výbor shledal žádost o přezkum nedůvodnou a která nebyla předmětem žádosti o přezkum, je převzato z původního hodnocení. </w:t>
      </w:r>
    </w:p>
    <w:p w14:paraId="0155FE1C" w14:textId="5EFF6C8A"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6. V případě kontroly formálních náležitostí a přijatelnosti -</w:t>
      </w:r>
      <w:r w:rsidR="00DA5858">
        <w:rPr>
          <w:rFonts w:ascii="Calibri" w:hAnsi="Calibri" w:cs="Calibri"/>
          <w:color w:val="000000"/>
        </w:rPr>
        <w:t xml:space="preserve"> záměr dle výroku Kontrolního</w:t>
      </w:r>
      <w:r w:rsidRPr="004A29CA">
        <w:rPr>
          <w:rFonts w:ascii="Calibri" w:hAnsi="Calibri" w:cs="Calibri"/>
          <w:color w:val="000000"/>
        </w:rPr>
        <w:t xml:space="preserve"> výboru pokračuje do věcného hodnocení, nebo je vyřazen. </w:t>
      </w:r>
    </w:p>
    <w:p w14:paraId="5B021C10" w14:textId="3E8933F1" w:rsidR="004A29CA" w:rsidRPr="004A29CA" w:rsidRDefault="004A29CA" w:rsidP="004A29CA">
      <w:pPr>
        <w:autoSpaceDE w:val="0"/>
        <w:autoSpaceDN w:val="0"/>
        <w:adjustRightInd w:val="0"/>
        <w:spacing w:after="0" w:line="240" w:lineRule="auto"/>
        <w:rPr>
          <w:rFonts w:ascii="Calibri" w:hAnsi="Calibri" w:cs="Calibri"/>
          <w:color w:val="000000"/>
        </w:rPr>
      </w:pPr>
    </w:p>
    <w:p w14:paraId="7AFB6BE0" w14:textId="77777777" w:rsidR="004A29CA" w:rsidRPr="004A29CA" w:rsidRDefault="004A29CA" w:rsidP="004A29CA">
      <w:pPr>
        <w:autoSpaceDE w:val="0"/>
        <w:autoSpaceDN w:val="0"/>
        <w:adjustRightInd w:val="0"/>
        <w:spacing w:after="0" w:line="240" w:lineRule="auto"/>
        <w:rPr>
          <w:rFonts w:ascii="Calibri" w:hAnsi="Calibri" w:cs="Calibri"/>
          <w:sz w:val="24"/>
          <w:szCs w:val="24"/>
        </w:rPr>
      </w:pPr>
    </w:p>
    <w:p w14:paraId="1A66626B" w14:textId="77777777" w:rsidR="004A29CA" w:rsidRPr="004A29CA" w:rsidRDefault="004A29CA" w:rsidP="004A29CA">
      <w:pPr>
        <w:pageBreakBefore/>
        <w:autoSpaceDE w:val="0"/>
        <w:autoSpaceDN w:val="0"/>
        <w:adjustRightInd w:val="0"/>
        <w:spacing w:after="0" w:line="240" w:lineRule="auto"/>
        <w:rPr>
          <w:rFonts w:ascii="Calibri" w:hAnsi="Calibri" w:cs="Calibri"/>
          <w:sz w:val="24"/>
          <w:szCs w:val="24"/>
        </w:rPr>
      </w:pPr>
    </w:p>
    <w:p w14:paraId="64DA6807" w14:textId="77777777" w:rsidR="004A29CA" w:rsidRPr="004A29CA" w:rsidRDefault="004A29CA" w:rsidP="00DA604E">
      <w:pPr>
        <w:autoSpaceDE w:val="0"/>
        <w:autoSpaceDN w:val="0"/>
        <w:adjustRightInd w:val="0"/>
        <w:spacing w:after="58" w:line="240" w:lineRule="auto"/>
        <w:jc w:val="both"/>
        <w:rPr>
          <w:rFonts w:ascii="Calibri" w:hAnsi="Calibri" w:cs="Calibri"/>
        </w:rPr>
      </w:pPr>
      <w:r w:rsidRPr="004A29CA">
        <w:rPr>
          <w:rFonts w:ascii="Calibri" w:hAnsi="Calibri" w:cs="Calibri"/>
        </w:rPr>
        <w:t xml:space="preserve">7. V případě věcného hodnocení následuje jednání výběrové komise, která sestaví a schválí nový seznam záměrů. </w:t>
      </w:r>
    </w:p>
    <w:p w14:paraId="29D5C77C" w14:textId="77777777" w:rsidR="004A29CA" w:rsidRPr="004A29CA" w:rsidRDefault="004A29CA" w:rsidP="00DA604E">
      <w:pPr>
        <w:autoSpaceDE w:val="0"/>
        <w:autoSpaceDN w:val="0"/>
        <w:adjustRightInd w:val="0"/>
        <w:spacing w:after="58" w:line="240" w:lineRule="auto"/>
        <w:jc w:val="both"/>
        <w:rPr>
          <w:rFonts w:ascii="Calibri" w:hAnsi="Calibri" w:cs="Calibri"/>
        </w:rPr>
      </w:pPr>
      <w:r w:rsidRPr="004A29CA">
        <w:rPr>
          <w:rFonts w:ascii="Calibri" w:hAnsi="Calibri" w:cs="Calibri"/>
        </w:rPr>
        <w:t xml:space="preserve">8. Rozhodnutí kontrolního orgánu MAS jsou konečná a není proti nim odvolání. </w:t>
      </w:r>
    </w:p>
    <w:p w14:paraId="0952ABF4" w14:textId="77777777" w:rsidR="004A29CA" w:rsidRPr="004A29CA" w:rsidRDefault="004A29CA" w:rsidP="00DA604E">
      <w:pPr>
        <w:autoSpaceDE w:val="0"/>
        <w:autoSpaceDN w:val="0"/>
        <w:adjustRightInd w:val="0"/>
        <w:spacing w:after="58" w:line="240" w:lineRule="auto"/>
        <w:jc w:val="both"/>
        <w:rPr>
          <w:rFonts w:ascii="Calibri" w:hAnsi="Calibri" w:cs="Calibri"/>
        </w:rPr>
      </w:pPr>
      <w:r w:rsidRPr="004A29CA">
        <w:rPr>
          <w:rFonts w:ascii="Calibri" w:hAnsi="Calibri" w:cs="Calibri"/>
        </w:rPr>
        <w:t xml:space="preserve">9. Na rozhodnutí kontrolního orgánu MAS se nevztahují obecné předpisy o správním řízení a je vyloučeno jeho soudní přezkoumání. </w:t>
      </w:r>
    </w:p>
    <w:p w14:paraId="439B6331" w14:textId="319911F0" w:rsidR="004A29CA" w:rsidRPr="004A29CA" w:rsidRDefault="004A29CA" w:rsidP="00DA604E">
      <w:pPr>
        <w:autoSpaceDE w:val="0"/>
        <w:autoSpaceDN w:val="0"/>
        <w:adjustRightInd w:val="0"/>
        <w:spacing w:after="58" w:line="240" w:lineRule="auto"/>
        <w:jc w:val="both"/>
        <w:rPr>
          <w:rFonts w:ascii="Calibri" w:hAnsi="Calibri" w:cs="Calibri"/>
        </w:rPr>
      </w:pPr>
      <w:r w:rsidRPr="004A29CA">
        <w:rPr>
          <w:rFonts w:ascii="Calibri" w:hAnsi="Calibri" w:cs="Calibri"/>
        </w:rPr>
        <w:t>10. Žadatel je o výsledku přezkumu informován nejpozději do 10 pracovních dnů ode dne, kdy kontrolní orgán MAS vydá konečné rozhodnutí. Odpovědnou osobou za informování žadat</w:t>
      </w:r>
      <w:r w:rsidR="00DA5858">
        <w:rPr>
          <w:rFonts w:ascii="Calibri" w:hAnsi="Calibri" w:cs="Calibri"/>
        </w:rPr>
        <w:t>ele je předseda Kontrolního výboru</w:t>
      </w:r>
      <w:r w:rsidRPr="004A29CA">
        <w:rPr>
          <w:rFonts w:ascii="Calibri" w:hAnsi="Calibri" w:cs="Calibri"/>
        </w:rPr>
        <w:t xml:space="preserve"> MAS. Ve stejné l</w:t>
      </w:r>
      <w:r w:rsidR="00DA5858">
        <w:rPr>
          <w:rFonts w:ascii="Calibri" w:hAnsi="Calibri" w:cs="Calibri"/>
        </w:rPr>
        <w:t>hůtě je předsedou Kontrolního</w:t>
      </w:r>
      <w:r w:rsidRPr="004A29CA">
        <w:rPr>
          <w:rFonts w:ascii="Calibri" w:hAnsi="Calibri" w:cs="Calibri"/>
        </w:rPr>
        <w:t xml:space="preserve"> výboru o výsledku přezkumu informován také vedoucí zaměstnanec pro realizaci SCLLD. </w:t>
      </w:r>
    </w:p>
    <w:p w14:paraId="3B392771" w14:textId="77777777" w:rsidR="004A29CA" w:rsidRPr="004A29CA" w:rsidRDefault="004A29CA" w:rsidP="00DA604E">
      <w:pPr>
        <w:autoSpaceDE w:val="0"/>
        <w:autoSpaceDN w:val="0"/>
        <w:adjustRightInd w:val="0"/>
        <w:spacing w:after="0" w:line="240" w:lineRule="auto"/>
        <w:jc w:val="both"/>
        <w:rPr>
          <w:rFonts w:ascii="Calibri" w:hAnsi="Calibri" w:cs="Calibri"/>
        </w:rPr>
      </w:pPr>
      <w:r w:rsidRPr="004A29CA">
        <w:rPr>
          <w:rFonts w:ascii="Calibri" w:hAnsi="Calibri" w:cs="Calibri"/>
        </w:rPr>
        <w:t xml:space="preserve">11. Povinností MAS je informovat řídící orgán o všech přezkumných řízeních (včetně jejich výsledku), které pro danou výzvu proběhly (v rámci předání podkladů z hodnocení na ŘO). </w:t>
      </w:r>
    </w:p>
    <w:p w14:paraId="1AAAEF52" w14:textId="77777777" w:rsidR="004A29CA" w:rsidRPr="004A29CA" w:rsidRDefault="004A29CA" w:rsidP="00DA604E">
      <w:pPr>
        <w:autoSpaceDE w:val="0"/>
        <w:autoSpaceDN w:val="0"/>
        <w:adjustRightInd w:val="0"/>
        <w:spacing w:after="0" w:line="240" w:lineRule="auto"/>
        <w:jc w:val="both"/>
        <w:rPr>
          <w:rFonts w:ascii="Calibri" w:hAnsi="Calibri" w:cs="Calibri"/>
        </w:rPr>
      </w:pPr>
    </w:p>
    <w:p w14:paraId="2AABEB64" w14:textId="77777777" w:rsidR="004A29CA" w:rsidRPr="004A29CA" w:rsidRDefault="004A29CA" w:rsidP="00DA604E">
      <w:pPr>
        <w:autoSpaceDE w:val="0"/>
        <w:autoSpaceDN w:val="0"/>
        <w:adjustRightInd w:val="0"/>
        <w:spacing w:after="0" w:line="240" w:lineRule="auto"/>
        <w:jc w:val="both"/>
        <w:rPr>
          <w:rFonts w:ascii="Calibri" w:hAnsi="Calibri" w:cs="Calibri"/>
        </w:rPr>
      </w:pPr>
      <w:r w:rsidRPr="004A29CA">
        <w:rPr>
          <w:rFonts w:ascii="Calibri" w:hAnsi="Calibri" w:cs="Calibri"/>
        </w:rPr>
        <w:t xml:space="preserve">Odpověď na žádost o přezkum rozhodnutí musí obsahovat informaci, </w:t>
      </w:r>
      <w:r w:rsidRPr="004A29CA">
        <w:rPr>
          <w:rFonts w:ascii="Calibri" w:hAnsi="Calibri" w:cs="Calibri"/>
          <w:b/>
          <w:bCs/>
        </w:rPr>
        <w:t xml:space="preserve">zda byla žádost o přezkum rozhodnutí shledána důvodnou, či nedůvodnou </w:t>
      </w:r>
      <w:r w:rsidRPr="004A29CA">
        <w:rPr>
          <w:rFonts w:ascii="Calibri" w:hAnsi="Calibri" w:cs="Calibri"/>
        </w:rPr>
        <w:t xml:space="preserve">a dále jednoznačné zdůvodnění rozhodnutí. </w:t>
      </w:r>
    </w:p>
    <w:p w14:paraId="20722390" w14:textId="6D2F9BEE" w:rsidR="004A29CA" w:rsidRPr="004A29CA" w:rsidRDefault="00DA5858" w:rsidP="00DA604E">
      <w:pPr>
        <w:autoSpaceDE w:val="0"/>
        <w:autoSpaceDN w:val="0"/>
        <w:adjustRightInd w:val="0"/>
        <w:spacing w:after="0" w:line="240" w:lineRule="auto"/>
        <w:jc w:val="both"/>
        <w:rPr>
          <w:rFonts w:ascii="Calibri" w:hAnsi="Calibri" w:cs="Calibri"/>
        </w:rPr>
      </w:pPr>
      <w:r>
        <w:rPr>
          <w:rFonts w:ascii="Calibri" w:hAnsi="Calibri" w:cs="Calibri"/>
        </w:rPr>
        <w:t>Z jednání Kontrolního</w:t>
      </w:r>
      <w:r w:rsidR="004A29CA" w:rsidRPr="004A29CA">
        <w:rPr>
          <w:rFonts w:ascii="Calibri" w:hAnsi="Calibri" w:cs="Calibri"/>
        </w:rPr>
        <w:t xml:space="preserve"> výboru musí být pořízen zápis, který bude obsahovat minimálně následující informace: </w:t>
      </w:r>
    </w:p>
    <w:p w14:paraId="55CB02AF" w14:textId="6B925286" w:rsidR="004A29CA" w:rsidRPr="005C533A" w:rsidRDefault="004A29CA" w:rsidP="00DA604E">
      <w:pPr>
        <w:pStyle w:val="Odstavecseseznamem"/>
        <w:numPr>
          <w:ilvl w:val="0"/>
          <w:numId w:val="2"/>
        </w:numPr>
        <w:autoSpaceDE w:val="0"/>
        <w:autoSpaceDN w:val="0"/>
        <w:adjustRightInd w:val="0"/>
        <w:spacing w:after="56" w:line="240" w:lineRule="auto"/>
        <w:jc w:val="both"/>
        <w:rPr>
          <w:rFonts w:ascii="Calibri" w:hAnsi="Calibri" w:cs="Calibri"/>
        </w:rPr>
      </w:pPr>
      <w:r w:rsidRPr="005C533A">
        <w:rPr>
          <w:rFonts w:ascii="Calibri" w:hAnsi="Calibri" w:cs="Calibri"/>
        </w:rPr>
        <w:t xml:space="preserve">datum a čas začátku jednání, </w:t>
      </w:r>
    </w:p>
    <w:p w14:paraId="6832D654" w14:textId="79ADF8B8" w:rsidR="004A29CA" w:rsidRPr="005C533A" w:rsidRDefault="004A29CA" w:rsidP="00DA604E">
      <w:pPr>
        <w:pStyle w:val="Odstavecseseznamem"/>
        <w:numPr>
          <w:ilvl w:val="0"/>
          <w:numId w:val="2"/>
        </w:numPr>
        <w:autoSpaceDE w:val="0"/>
        <w:autoSpaceDN w:val="0"/>
        <w:adjustRightInd w:val="0"/>
        <w:spacing w:after="56" w:line="240" w:lineRule="auto"/>
        <w:jc w:val="both"/>
        <w:rPr>
          <w:rFonts w:ascii="Calibri" w:hAnsi="Calibri" w:cs="Calibri"/>
        </w:rPr>
      </w:pPr>
      <w:r w:rsidRPr="005C533A">
        <w:rPr>
          <w:rFonts w:ascii="Calibri" w:hAnsi="Calibri" w:cs="Calibri"/>
        </w:rPr>
        <w:t xml:space="preserve">jmenný seznam účastníků, </w:t>
      </w:r>
    </w:p>
    <w:p w14:paraId="01553DCB" w14:textId="32EB2424" w:rsidR="004A29CA" w:rsidRPr="005C533A" w:rsidRDefault="004A29CA" w:rsidP="00DA604E">
      <w:pPr>
        <w:pStyle w:val="Odstavecseseznamem"/>
        <w:numPr>
          <w:ilvl w:val="0"/>
          <w:numId w:val="2"/>
        </w:numPr>
        <w:autoSpaceDE w:val="0"/>
        <w:autoSpaceDN w:val="0"/>
        <w:adjustRightInd w:val="0"/>
        <w:spacing w:after="56" w:line="240" w:lineRule="auto"/>
        <w:jc w:val="both"/>
        <w:rPr>
          <w:rFonts w:ascii="Calibri" w:hAnsi="Calibri" w:cs="Calibri"/>
        </w:rPr>
      </w:pPr>
      <w:r w:rsidRPr="005C533A">
        <w:rPr>
          <w:rFonts w:ascii="Calibri" w:hAnsi="Calibri" w:cs="Calibri"/>
        </w:rPr>
        <w:t xml:space="preserve">stručný popis obsahu žádosti o přezkum rozhodnutí, včetně identifikace žádosti o podporu, </w:t>
      </w:r>
    </w:p>
    <w:p w14:paraId="3E305017" w14:textId="3CA6CA0C" w:rsidR="004A29CA" w:rsidRPr="005C533A" w:rsidRDefault="004A29CA" w:rsidP="00DA604E">
      <w:pPr>
        <w:pStyle w:val="Odstavecseseznamem"/>
        <w:numPr>
          <w:ilvl w:val="0"/>
          <w:numId w:val="2"/>
        </w:numPr>
        <w:autoSpaceDE w:val="0"/>
        <w:autoSpaceDN w:val="0"/>
        <w:adjustRightInd w:val="0"/>
        <w:spacing w:after="56" w:line="240" w:lineRule="auto"/>
        <w:jc w:val="both"/>
        <w:rPr>
          <w:rFonts w:ascii="Calibri" w:hAnsi="Calibri" w:cs="Calibri"/>
        </w:rPr>
      </w:pPr>
      <w:r w:rsidRPr="005C533A">
        <w:rPr>
          <w:rFonts w:ascii="Calibri" w:hAnsi="Calibri" w:cs="Calibri"/>
        </w:rPr>
        <w:t xml:space="preserve">osoby vyloučené z rozhodování o dané žádosti o přezkum, </w:t>
      </w:r>
    </w:p>
    <w:p w14:paraId="5E7D56CD" w14:textId="68E49D84" w:rsidR="004A29CA" w:rsidRPr="005C533A" w:rsidRDefault="004A29CA" w:rsidP="00DA604E">
      <w:pPr>
        <w:pStyle w:val="Odstavecseseznamem"/>
        <w:numPr>
          <w:ilvl w:val="0"/>
          <w:numId w:val="2"/>
        </w:numPr>
        <w:autoSpaceDE w:val="0"/>
        <w:autoSpaceDN w:val="0"/>
        <w:adjustRightInd w:val="0"/>
        <w:spacing w:after="0" w:line="240" w:lineRule="auto"/>
        <w:jc w:val="both"/>
        <w:rPr>
          <w:rFonts w:ascii="Calibri" w:hAnsi="Calibri" w:cs="Calibri"/>
        </w:rPr>
      </w:pPr>
      <w:r w:rsidRPr="005C533A">
        <w:rPr>
          <w:rFonts w:ascii="Calibri" w:hAnsi="Calibri" w:cs="Calibri"/>
        </w:rPr>
        <w:t xml:space="preserve">rozhodnutí přezkumné komise (informace o tom, kdo a jak hlasoval), včetně zdůvodnění. </w:t>
      </w:r>
    </w:p>
    <w:p w14:paraId="0977D09D" w14:textId="77777777" w:rsidR="004A29CA" w:rsidRPr="004A29CA" w:rsidRDefault="004A29CA" w:rsidP="00DA604E">
      <w:pPr>
        <w:autoSpaceDE w:val="0"/>
        <w:autoSpaceDN w:val="0"/>
        <w:adjustRightInd w:val="0"/>
        <w:spacing w:after="0" w:line="240" w:lineRule="auto"/>
        <w:jc w:val="both"/>
        <w:rPr>
          <w:rFonts w:ascii="Calibri" w:hAnsi="Calibri" w:cs="Calibri"/>
        </w:rPr>
      </w:pPr>
    </w:p>
    <w:p w14:paraId="548ADE37" w14:textId="77777777" w:rsidR="004A29CA" w:rsidRPr="004A29CA" w:rsidRDefault="004A29CA" w:rsidP="00DA604E">
      <w:pPr>
        <w:autoSpaceDE w:val="0"/>
        <w:autoSpaceDN w:val="0"/>
        <w:adjustRightInd w:val="0"/>
        <w:spacing w:after="0" w:line="240" w:lineRule="auto"/>
        <w:jc w:val="both"/>
        <w:rPr>
          <w:rFonts w:ascii="Calibri" w:hAnsi="Calibri" w:cs="Calibri"/>
        </w:rPr>
      </w:pPr>
      <w:r w:rsidRPr="004A29CA">
        <w:rPr>
          <w:rFonts w:ascii="Calibri" w:hAnsi="Calibri" w:cs="Calibri"/>
          <w:b/>
          <w:bCs/>
        </w:rPr>
        <w:t xml:space="preserve">O důvodech prodloužení lhůty bude žadatele informovat datovou schránkou </w:t>
      </w:r>
      <w:r w:rsidRPr="004A29CA">
        <w:rPr>
          <w:rFonts w:ascii="Calibri" w:hAnsi="Calibri" w:cs="Calibri"/>
        </w:rPr>
        <w:t xml:space="preserve">Oznámením o prodloužení lhůty pro vyřízení žádosti o přezkum. Pokud se odvolá alespoň jeden záměr, pak se proces schvalování přeruší do vyřešení odvolání. </w:t>
      </w:r>
    </w:p>
    <w:p w14:paraId="6E7BD33F" w14:textId="77777777" w:rsidR="004A29CA" w:rsidRPr="004A29CA" w:rsidRDefault="004A29CA" w:rsidP="00DA604E">
      <w:pPr>
        <w:autoSpaceDE w:val="0"/>
        <w:autoSpaceDN w:val="0"/>
        <w:adjustRightInd w:val="0"/>
        <w:spacing w:after="0" w:line="240" w:lineRule="auto"/>
        <w:jc w:val="both"/>
        <w:rPr>
          <w:rFonts w:ascii="Calibri" w:hAnsi="Calibri" w:cs="Calibri"/>
        </w:rPr>
      </w:pPr>
      <w:r w:rsidRPr="004A29CA">
        <w:rPr>
          <w:rFonts w:ascii="Calibri" w:hAnsi="Calibri" w:cs="Calibri"/>
        </w:rPr>
        <w:t xml:space="preserve">Na webových stránkách MAS bude vložena informace o zdržení procesu administrace výzvy MAS z důvodu odvolání se žadatele. </w:t>
      </w:r>
    </w:p>
    <w:p w14:paraId="567DD82B" w14:textId="77777777" w:rsidR="00DA5858" w:rsidRDefault="00DA5858" w:rsidP="004A29CA">
      <w:pPr>
        <w:autoSpaceDE w:val="0"/>
        <w:autoSpaceDN w:val="0"/>
        <w:adjustRightInd w:val="0"/>
        <w:spacing w:after="0" w:line="240" w:lineRule="auto"/>
        <w:rPr>
          <w:rFonts w:ascii="Calibri" w:hAnsi="Calibri" w:cs="Calibri"/>
          <w:color w:val="2D74B5"/>
          <w:sz w:val="32"/>
          <w:szCs w:val="32"/>
        </w:rPr>
      </w:pPr>
    </w:p>
    <w:p w14:paraId="1F640DFA" w14:textId="5B3152A8" w:rsidR="004A29CA" w:rsidRPr="004A29CA" w:rsidRDefault="004A29CA" w:rsidP="005C533A">
      <w:pPr>
        <w:pStyle w:val="Nadpis1"/>
        <w:rPr>
          <w:color w:val="000000"/>
        </w:rPr>
      </w:pPr>
      <w:bookmarkStart w:id="23" w:name="_Toc149568865"/>
      <w:r w:rsidRPr="004A29CA">
        <w:t>Postup pro posuzování změn projektových záměrů</w:t>
      </w:r>
      <w:bookmarkEnd w:id="23"/>
      <w:r w:rsidRPr="004A29CA">
        <w:t xml:space="preserve"> </w:t>
      </w:r>
    </w:p>
    <w:p w14:paraId="5C78ED7C" w14:textId="77777777"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 xml:space="preserve">Řídí se Obecnými pravidly pro žadatele a příjemce IROP. MAS vypracuje vyjádření na základě písemného požadavku žadatele a zpřístupnění změny v systému ISKP2021+ ke čtení. Písemný požadavek bude jasně a stručně popisovat výčet změn a bude obsahovat prohlášení žadatele, že neprovedl žádné změny nad rámec popsaných v požadavku. </w:t>
      </w:r>
    </w:p>
    <w:p w14:paraId="263B9AB2" w14:textId="77777777" w:rsidR="004A29CA" w:rsidRPr="004A29CA" w:rsidRDefault="004A29CA" w:rsidP="00DA604E">
      <w:pPr>
        <w:autoSpaceDE w:val="0"/>
        <w:autoSpaceDN w:val="0"/>
        <w:adjustRightInd w:val="0"/>
        <w:spacing w:after="0" w:line="240" w:lineRule="auto"/>
        <w:jc w:val="both"/>
        <w:rPr>
          <w:rFonts w:ascii="Calibri" w:hAnsi="Calibri" w:cs="Calibri"/>
          <w:color w:val="000000"/>
        </w:rPr>
      </w:pPr>
      <w:proofErr w:type="gramStart"/>
      <w:r w:rsidRPr="004A29CA">
        <w:rPr>
          <w:rFonts w:ascii="Calibri" w:hAnsi="Calibri" w:cs="Calibri"/>
          <w:color w:val="000000"/>
        </w:rPr>
        <w:t>Vyjádření</w:t>
      </w:r>
      <w:proofErr w:type="gramEnd"/>
      <w:r w:rsidRPr="004A29CA">
        <w:rPr>
          <w:rFonts w:ascii="Calibri" w:hAnsi="Calibri" w:cs="Calibri"/>
          <w:color w:val="000000"/>
        </w:rPr>
        <w:t xml:space="preserve"> nositele MAS se vydává v případě, že se jedná o změnu, </w:t>
      </w:r>
      <w:proofErr w:type="gramStart"/>
      <w:r w:rsidRPr="004A29CA">
        <w:rPr>
          <w:rFonts w:ascii="Calibri" w:hAnsi="Calibri" w:cs="Calibri"/>
          <w:color w:val="000000"/>
        </w:rPr>
        <w:t>která:</w:t>
      </w:r>
      <w:proofErr w:type="gramEnd"/>
      <w:r w:rsidRPr="004A29CA">
        <w:rPr>
          <w:rFonts w:ascii="Calibri" w:hAnsi="Calibri" w:cs="Calibri"/>
          <w:color w:val="000000"/>
        </w:rPr>
        <w:t xml:space="preserve"> </w:t>
      </w:r>
    </w:p>
    <w:p w14:paraId="57AA60AD" w14:textId="77777777"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 xml:space="preserve">• snižuje nebo zvyšuje hodnoty indikátorů výstupu, </w:t>
      </w:r>
    </w:p>
    <w:p w14:paraId="3E4BA7A9" w14:textId="77777777"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 xml:space="preserve">• prodlužuje předpokládaný termín ukončení realizace projektu, </w:t>
      </w:r>
    </w:p>
    <w:p w14:paraId="776BDDED" w14:textId="77777777"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 xml:space="preserve">• snižuje celkové způsobilé výdaje projektu, </w:t>
      </w:r>
    </w:p>
    <w:p w14:paraId="002DBDA5" w14:textId="77777777"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 xml:space="preserve">• mění finanční plán projektu v jednotlivých letech, tj. dochází ke zpoždění čerpání, pokud byl součástí projednávaného projektového záměru. </w:t>
      </w:r>
    </w:p>
    <w:p w14:paraId="75D10FD2" w14:textId="0D0B1FF6" w:rsidR="004A29CA" w:rsidRPr="004A29CA" w:rsidRDefault="004A29CA" w:rsidP="00DA604E">
      <w:pPr>
        <w:autoSpaceDE w:val="0"/>
        <w:autoSpaceDN w:val="0"/>
        <w:adjustRightInd w:val="0"/>
        <w:spacing w:after="0" w:line="240" w:lineRule="auto"/>
        <w:jc w:val="both"/>
        <w:rPr>
          <w:rFonts w:ascii="Calibri" w:hAnsi="Calibri" w:cs="Calibri"/>
          <w:color w:val="000000"/>
        </w:rPr>
      </w:pPr>
      <w:r w:rsidRPr="004A29CA">
        <w:rPr>
          <w:rFonts w:ascii="Calibri" w:hAnsi="Calibri" w:cs="Calibri"/>
          <w:color w:val="000000"/>
        </w:rPr>
        <w:t>Závazný vzor vyjádření MAS je uveden v příloze</w:t>
      </w:r>
      <w:r w:rsidR="00DF4B4A">
        <w:rPr>
          <w:rFonts w:ascii="Calibri" w:hAnsi="Calibri" w:cs="Calibri"/>
          <w:color w:val="000000"/>
        </w:rPr>
        <w:t xml:space="preserve"> č. 8 Obecných pravidel IROP.</w:t>
      </w:r>
      <w:r w:rsidRPr="004A29CA">
        <w:rPr>
          <w:rFonts w:ascii="Calibri" w:hAnsi="Calibri" w:cs="Calibri"/>
          <w:color w:val="000000"/>
        </w:rPr>
        <w:t xml:space="preserve"> </w:t>
      </w:r>
    </w:p>
    <w:p w14:paraId="7058E3EC" w14:textId="77777777" w:rsidR="004A29CA" w:rsidRPr="004A29CA" w:rsidRDefault="004A29CA" w:rsidP="004A29CA">
      <w:pPr>
        <w:autoSpaceDE w:val="0"/>
        <w:autoSpaceDN w:val="0"/>
        <w:adjustRightInd w:val="0"/>
        <w:spacing w:after="0" w:line="240" w:lineRule="auto"/>
        <w:rPr>
          <w:rFonts w:ascii="Calibri" w:hAnsi="Calibri" w:cs="Calibri"/>
          <w:sz w:val="24"/>
          <w:szCs w:val="24"/>
        </w:rPr>
      </w:pPr>
    </w:p>
    <w:p w14:paraId="52D73105" w14:textId="7FAECD21" w:rsidR="0005212D" w:rsidRPr="004A29CA" w:rsidRDefault="0005212D" w:rsidP="004A29CA">
      <w:pPr>
        <w:rPr>
          <w:rFonts w:cs="Arial"/>
          <w:sz w:val="20"/>
          <w:szCs w:val="20"/>
        </w:rPr>
      </w:pPr>
    </w:p>
    <w:sectPr w:rsidR="0005212D" w:rsidRPr="004A29CA" w:rsidSect="00E534FD">
      <w:footerReference w:type="first" r:id="rId11"/>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E0C89" w16cid:durableId="1EA28FF7"/>
  <w16cid:commentId w16cid:paraId="0676D28D" w16cid:durableId="1EA29080"/>
  <w16cid:commentId w16cid:paraId="36AD6112" w16cid:durableId="1EA2911F"/>
  <w16cid:commentId w16cid:paraId="0DC5B8F6" w16cid:durableId="1EA2929B"/>
  <w16cid:commentId w16cid:paraId="4F26DB59" w16cid:durableId="1EA2938F"/>
  <w16cid:commentId w16cid:paraId="04B98BDF" w16cid:durableId="1EA31537"/>
  <w16cid:commentId w16cid:paraId="05D1D388" w16cid:durableId="1EA315BD"/>
  <w16cid:commentId w16cid:paraId="5395D65B" w16cid:durableId="1EA3169D"/>
  <w16cid:commentId w16cid:paraId="1914931D" w16cid:durableId="1EA31C7D"/>
  <w16cid:commentId w16cid:paraId="00CF52D5" w16cid:durableId="1EA32863"/>
  <w16cid:commentId w16cid:paraId="13CC70AF" w16cid:durableId="1EA32A82"/>
  <w16cid:commentId w16cid:paraId="22C8E1DC" w16cid:durableId="1EA32AFF"/>
  <w16cid:commentId w16cid:paraId="295A7258" w16cid:durableId="1EA32C44"/>
  <w16cid:commentId w16cid:paraId="0A4834CD" w16cid:durableId="1EA32CF0"/>
  <w16cid:commentId w16cid:paraId="023B6855" w16cid:durableId="1EA32E92"/>
  <w16cid:commentId w16cid:paraId="47A2C035" w16cid:durableId="1EA32E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A917B" w14:textId="77777777" w:rsidR="00A83F50" w:rsidRDefault="00A83F50" w:rsidP="007E384E">
      <w:pPr>
        <w:spacing w:after="0" w:line="240" w:lineRule="auto"/>
      </w:pPr>
      <w:r>
        <w:separator/>
      </w:r>
    </w:p>
  </w:endnote>
  <w:endnote w:type="continuationSeparator" w:id="0">
    <w:p w14:paraId="2698CA37" w14:textId="77777777" w:rsidR="00A83F50" w:rsidRDefault="00A83F50" w:rsidP="007E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Pro-Blac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899087"/>
      <w:docPartObj>
        <w:docPartGallery w:val="Page Numbers (Bottom of Page)"/>
        <w:docPartUnique/>
      </w:docPartObj>
    </w:sdtPr>
    <w:sdtEndPr/>
    <w:sdtContent>
      <w:p w14:paraId="11AB9EDD" w14:textId="6B005930" w:rsidR="002D68C2" w:rsidRDefault="002D68C2">
        <w:pPr>
          <w:pStyle w:val="Zpat"/>
          <w:jc w:val="right"/>
        </w:pPr>
        <w:r>
          <w:fldChar w:fldCharType="begin"/>
        </w:r>
        <w:r>
          <w:instrText>PAGE   \* MERGEFORMAT</w:instrText>
        </w:r>
        <w:r>
          <w:fldChar w:fldCharType="separate"/>
        </w:r>
        <w:r w:rsidR="009520D5">
          <w:rPr>
            <w:noProof/>
          </w:rPr>
          <w:t>12</w:t>
        </w:r>
        <w:r>
          <w:fldChar w:fldCharType="end"/>
        </w:r>
      </w:p>
    </w:sdtContent>
  </w:sdt>
  <w:p w14:paraId="22F8758E" w14:textId="77777777" w:rsidR="002D68C2" w:rsidRDefault="002D68C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791E0" w14:textId="032EC484" w:rsidR="002D68C2" w:rsidRDefault="002D68C2">
    <w:pPr>
      <w:pStyle w:val="Zpat"/>
      <w:jc w:val="right"/>
    </w:pPr>
  </w:p>
  <w:p w14:paraId="160AB32A" w14:textId="77777777" w:rsidR="002D68C2" w:rsidRDefault="002D68C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645413"/>
      <w:docPartObj>
        <w:docPartGallery w:val="Page Numbers (Bottom of Page)"/>
        <w:docPartUnique/>
      </w:docPartObj>
    </w:sdtPr>
    <w:sdtEndPr>
      <w:rPr>
        <w:noProof/>
      </w:rPr>
    </w:sdtEndPr>
    <w:sdtContent>
      <w:p w14:paraId="4EAA5DAD" w14:textId="77777777" w:rsidR="002D68C2" w:rsidRDefault="002D68C2">
        <w:pPr>
          <w:pStyle w:val="Zpat"/>
          <w:jc w:val="right"/>
        </w:pPr>
        <w:r>
          <w:fldChar w:fldCharType="begin"/>
        </w:r>
        <w:r>
          <w:instrText xml:space="preserve"> PAGE   \* MERGEFORMAT </w:instrText>
        </w:r>
        <w:r>
          <w:fldChar w:fldCharType="separate"/>
        </w:r>
        <w:r>
          <w:rPr>
            <w:noProof/>
          </w:rPr>
          <w:t>3</w:t>
        </w:r>
        <w:r>
          <w:rPr>
            <w:noProof/>
          </w:rPr>
          <w:fldChar w:fldCharType="end"/>
        </w:r>
      </w:p>
    </w:sdtContent>
  </w:sdt>
  <w:p w14:paraId="78D89467" w14:textId="77777777" w:rsidR="002D68C2" w:rsidRDefault="002D68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3E9A3" w14:textId="77777777" w:rsidR="00A83F50" w:rsidRDefault="00A83F50" w:rsidP="007E384E">
      <w:pPr>
        <w:spacing w:after="0" w:line="240" w:lineRule="auto"/>
      </w:pPr>
      <w:r>
        <w:separator/>
      </w:r>
    </w:p>
  </w:footnote>
  <w:footnote w:type="continuationSeparator" w:id="0">
    <w:p w14:paraId="3F9F0811" w14:textId="77777777" w:rsidR="00A83F50" w:rsidRDefault="00A83F50" w:rsidP="007E3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BC48F" w14:textId="4173D94D" w:rsidR="0014698A" w:rsidRDefault="0014698A">
    <w:pPr>
      <w:pStyle w:val="Zhlav"/>
    </w:pPr>
    <w:r w:rsidRPr="0014698A">
      <w:rPr>
        <w:noProof/>
        <w:lang w:eastAsia="cs-CZ"/>
      </w:rPr>
      <w:drawing>
        <wp:inline distT="0" distB="0" distL="0" distR="0" wp14:anchorId="7C9CB7A1" wp14:editId="039E0AA6">
          <wp:extent cx="5759450" cy="68785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87858"/>
                  </a:xfrm>
                  <a:prstGeom prst="rect">
                    <a:avLst/>
                  </a:prstGeom>
                  <a:noFill/>
                  <a:ln>
                    <a:noFill/>
                  </a:ln>
                </pic:spPr>
              </pic:pic>
            </a:graphicData>
          </a:graphic>
        </wp:inline>
      </w:drawing>
    </w:r>
  </w:p>
  <w:p w14:paraId="7CF978F5" w14:textId="77777777" w:rsidR="0014698A" w:rsidRDefault="0014698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C11D4"/>
    <w:multiLevelType w:val="multilevel"/>
    <w:tmpl w:val="CE9CE292"/>
    <w:lvl w:ilvl="0">
      <w:start w:val="1"/>
      <w:numFmt w:val="decimal"/>
      <w:pStyle w:val="Nadpis1"/>
      <w:lvlText w:val="%1."/>
      <w:lvlJc w:val="left"/>
      <w:pPr>
        <w:ind w:left="858" w:hanging="432"/>
      </w:pPr>
      <w:rPr>
        <w:b/>
        <w:sz w:val="36"/>
        <w:szCs w:val="36"/>
      </w:rPr>
    </w:lvl>
    <w:lvl w:ilvl="1">
      <w:start w:val="1"/>
      <w:numFmt w:val="decimal"/>
      <w:pStyle w:val="Nadpis2"/>
      <w:lvlText w:val="%1.%2"/>
      <w:lvlJc w:val="left"/>
      <w:pPr>
        <w:ind w:left="576" w:hanging="576"/>
      </w:pPr>
      <w:rPr>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A7D7F09"/>
    <w:multiLevelType w:val="hybridMultilevel"/>
    <w:tmpl w:val="103E6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36"/>
    <w:rsid w:val="000009A2"/>
    <w:rsid w:val="0000100D"/>
    <w:rsid w:val="00001D24"/>
    <w:rsid w:val="0000288B"/>
    <w:rsid w:val="00005D8D"/>
    <w:rsid w:val="00005DA9"/>
    <w:rsid w:val="0001273F"/>
    <w:rsid w:val="000134E2"/>
    <w:rsid w:val="000152B3"/>
    <w:rsid w:val="00015B42"/>
    <w:rsid w:val="000174ED"/>
    <w:rsid w:val="00021CDF"/>
    <w:rsid w:val="00021DB6"/>
    <w:rsid w:val="0002251B"/>
    <w:rsid w:val="00022E09"/>
    <w:rsid w:val="000242E7"/>
    <w:rsid w:val="00024DDE"/>
    <w:rsid w:val="00024F51"/>
    <w:rsid w:val="000259DB"/>
    <w:rsid w:val="000260C6"/>
    <w:rsid w:val="000261F9"/>
    <w:rsid w:val="00026D46"/>
    <w:rsid w:val="00026FB5"/>
    <w:rsid w:val="00030518"/>
    <w:rsid w:val="000362F9"/>
    <w:rsid w:val="000366F0"/>
    <w:rsid w:val="00036C0B"/>
    <w:rsid w:val="00037A3A"/>
    <w:rsid w:val="00040DA2"/>
    <w:rsid w:val="000423A7"/>
    <w:rsid w:val="00043512"/>
    <w:rsid w:val="00043C6B"/>
    <w:rsid w:val="00044316"/>
    <w:rsid w:val="000444A5"/>
    <w:rsid w:val="000463D9"/>
    <w:rsid w:val="0005023B"/>
    <w:rsid w:val="0005042D"/>
    <w:rsid w:val="0005212D"/>
    <w:rsid w:val="0005320D"/>
    <w:rsid w:val="00055053"/>
    <w:rsid w:val="000555CA"/>
    <w:rsid w:val="0006168E"/>
    <w:rsid w:val="00064839"/>
    <w:rsid w:val="00064A48"/>
    <w:rsid w:val="00066ADC"/>
    <w:rsid w:val="00067A84"/>
    <w:rsid w:val="00067B88"/>
    <w:rsid w:val="0007012F"/>
    <w:rsid w:val="000718A6"/>
    <w:rsid w:val="00072A96"/>
    <w:rsid w:val="00074802"/>
    <w:rsid w:val="00076E21"/>
    <w:rsid w:val="000778ED"/>
    <w:rsid w:val="00077B8E"/>
    <w:rsid w:val="00077D86"/>
    <w:rsid w:val="00080489"/>
    <w:rsid w:val="000807F1"/>
    <w:rsid w:val="000814B4"/>
    <w:rsid w:val="000825ED"/>
    <w:rsid w:val="00082EF4"/>
    <w:rsid w:val="00083C35"/>
    <w:rsid w:val="00084BC6"/>
    <w:rsid w:val="00084DCB"/>
    <w:rsid w:val="00086359"/>
    <w:rsid w:val="00086463"/>
    <w:rsid w:val="00086604"/>
    <w:rsid w:val="00086AC4"/>
    <w:rsid w:val="000877A3"/>
    <w:rsid w:val="00090F52"/>
    <w:rsid w:val="00093F9A"/>
    <w:rsid w:val="00095AB9"/>
    <w:rsid w:val="00096428"/>
    <w:rsid w:val="000A04CA"/>
    <w:rsid w:val="000A2A27"/>
    <w:rsid w:val="000A3E7C"/>
    <w:rsid w:val="000A46F8"/>
    <w:rsid w:val="000A6CD6"/>
    <w:rsid w:val="000A7987"/>
    <w:rsid w:val="000B2414"/>
    <w:rsid w:val="000B3434"/>
    <w:rsid w:val="000B368A"/>
    <w:rsid w:val="000B4920"/>
    <w:rsid w:val="000B5AC4"/>
    <w:rsid w:val="000B675B"/>
    <w:rsid w:val="000C087E"/>
    <w:rsid w:val="000C0B42"/>
    <w:rsid w:val="000C2006"/>
    <w:rsid w:val="000C270F"/>
    <w:rsid w:val="000C4CFC"/>
    <w:rsid w:val="000C4D22"/>
    <w:rsid w:val="000C5ADC"/>
    <w:rsid w:val="000C5DB9"/>
    <w:rsid w:val="000C6B92"/>
    <w:rsid w:val="000D0F18"/>
    <w:rsid w:val="000D139F"/>
    <w:rsid w:val="000D1B36"/>
    <w:rsid w:val="000D5089"/>
    <w:rsid w:val="000D76D3"/>
    <w:rsid w:val="000D785B"/>
    <w:rsid w:val="000D7ECE"/>
    <w:rsid w:val="000D7FE6"/>
    <w:rsid w:val="000E0461"/>
    <w:rsid w:val="000E04EC"/>
    <w:rsid w:val="000E1081"/>
    <w:rsid w:val="000E1A13"/>
    <w:rsid w:val="000E340B"/>
    <w:rsid w:val="000E3594"/>
    <w:rsid w:val="000E376C"/>
    <w:rsid w:val="000E5519"/>
    <w:rsid w:val="000E551E"/>
    <w:rsid w:val="000E6F05"/>
    <w:rsid w:val="000F0B57"/>
    <w:rsid w:val="000F16DB"/>
    <w:rsid w:val="000F304E"/>
    <w:rsid w:val="000F3D71"/>
    <w:rsid w:val="000F51A9"/>
    <w:rsid w:val="000F6071"/>
    <w:rsid w:val="00101B4D"/>
    <w:rsid w:val="00102F41"/>
    <w:rsid w:val="0010353F"/>
    <w:rsid w:val="001043D5"/>
    <w:rsid w:val="001046F8"/>
    <w:rsid w:val="00104C08"/>
    <w:rsid w:val="0010575D"/>
    <w:rsid w:val="0010589F"/>
    <w:rsid w:val="00106190"/>
    <w:rsid w:val="00106250"/>
    <w:rsid w:val="001074A6"/>
    <w:rsid w:val="00107E1F"/>
    <w:rsid w:val="00110FAC"/>
    <w:rsid w:val="00111086"/>
    <w:rsid w:val="00111A20"/>
    <w:rsid w:val="001127D5"/>
    <w:rsid w:val="00112C04"/>
    <w:rsid w:val="00113013"/>
    <w:rsid w:val="0011335F"/>
    <w:rsid w:val="00113D47"/>
    <w:rsid w:val="0011410B"/>
    <w:rsid w:val="001146A8"/>
    <w:rsid w:val="00114890"/>
    <w:rsid w:val="001159DF"/>
    <w:rsid w:val="00116104"/>
    <w:rsid w:val="00116E81"/>
    <w:rsid w:val="00117035"/>
    <w:rsid w:val="00120CA6"/>
    <w:rsid w:val="00120CEA"/>
    <w:rsid w:val="00122BFB"/>
    <w:rsid w:val="00125125"/>
    <w:rsid w:val="001257F8"/>
    <w:rsid w:val="00125BC9"/>
    <w:rsid w:val="001261EB"/>
    <w:rsid w:val="00131847"/>
    <w:rsid w:val="001355B4"/>
    <w:rsid w:val="0013740E"/>
    <w:rsid w:val="001374AE"/>
    <w:rsid w:val="00137E11"/>
    <w:rsid w:val="0014141B"/>
    <w:rsid w:val="00141929"/>
    <w:rsid w:val="00142B8A"/>
    <w:rsid w:val="0014423A"/>
    <w:rsid w:val="00144A10"/>
    <w:rsid w:val="00144BFD"/>
    <w:rsid w:val="0014698A"/>
    <w:rsid w:val="00146D92"/>
    <w:rsid w:val="00146E54"/>
    <w:rsid w:val="001517A3"/>
    <w:rsid w:val="00152171"/>
    <w:rsid w:val="00153735"/>
    <w:rsid w:val="00155A05"/>
    <w:rsid w:val="0015668C"/>
    <w:rsid w:val="00157EE3"/>
    <w:rsid w:val="00160A68"/>
    <w:rsid w:val="0016241A"/>
    <w:rsid w:val="001635B8"/>
    <w:rsid w:val="0016407E"/>
    <w:rsid w:val="00166D39"/>
    <w:rsid w:val="00167C91"/>
    <w:rsid w:val="00170383"/>
    <w:rsid w:val="001732F5"/>
    <w:rsid w:val="001734CF"/>
    <w:rsid w:val="00174437"/>
    <w:rsid w:val="00175F47"/>
    <w:rsid w:val="0018065A"/>
    <w:rsid w:val="00180882"/>
    <w:rsid w:val="00182CEF"/>
    <w:rsid w:val="00183DAC"/>
    <w:rsid w:val="001841D3"/>
    <w:rsid w:val="001844B2"/>
    <w:rsid w:val="00185B7F"/>
    <w:rsid w:val="001861E8"/>
    <w:rsid w:val="00187405"/>
    <w:rsid w:val="00187B65"/>
    <w:rsid w:val="00190DE7"/>
    <w:rsid w:val="0019466C"/>
    <w:rsid w:val="001958D1"/>
    <w:rsid w:val="001968BD"/>
    <w:rsid w:val="0019733D"/>
    <w:rsid w:val="001A11B8"/>
    <w:rsid w:val="001A2487"/>
    <w:rsid w:val="001A2CD7"/>
    <w:rsid w:val="001A3765"/>
    <w:rsid w:val="001A5594"/>
    <w:rsid w:val="001B11AA"/>
    <w:rsid w:val="001B1684"/>
    <w:rsid w:val="001B4BDA"/>
    <w:rsid w:val="001B5A99"/>
    <w:rsid w:val="001B741A"/>
    <w:rsid w:val="001C0528"/>
    <w:rsid w:val="001C1AE1"/>
    <w:rsid w:val="001C2B37"/>
    <w:rsid w:val="001C2EF7"/>
    <w:rsid w:val="001C4D00"/>
    <w:rsid w:val="001C61E0"/>
    <w:rsid w:val="001C621F"/>
    <w:rsid w:val="001D0956"/>
    <w:rsid w:val="001D1AC0"/>
    <w:rsid w:val="001D2D81"/>
    <w:rsid w:val="001D5D40"/>
    <w:rsid w:val="001E03A2"/>
    <w:rsid w:val="001E1397"/>
    <w:rsid w:val="001E1B30"/>
    <w:rsid w:val="001E29C8"/>
    <w:rsid w:val="001E30A5"/>
    <w:rsid w:val="001E3EEE"/>
    <w:rsid w:val="001E718D"/>
    <w:rsid w:val="001E7E70"/>
    <w:rsid w:val="001F0252"/>
    <w:rsid w:val="001F03FD"/>
    <w:rsid w:val="001F2E92"/>
    <w:rsid w:val="001F78F0"/>
    <w:rsid w:val="001F7965"/>
    <w:rsid w:val="001F7DC7"/>
    <w:rsid w:val="0020061F"/>
    <w:rsid w:val="00203981"/>
    <w:rsid w:val="00210449"/>
    <w:rsid w:val="002105B4"/>
    <w:rsid w:val="00211925"/>
    <w:rsid w:val="00211BD9"/>
    <w:rsid w:val="00213227"/>
    <w:rsid w:val="002208E6"/>
    <w:rsid w:val="00222789"/>
    <w:rsid w:val="0022292B"/>
    <w:rsid w:val="00223371"/>
    <w:rsid w:val="00225596"/>
    <w:rsid w:val="002261F7"/>
    <w:rsid w:val="002302D7"/>
    <w:rsid w:val="00230948"/>
    <w:rsid w:val="00231C18"/>
    <w:rsid w:val="00232A50"/>
    <w:rsid w:val="002359CF"/>
    <w:rsid w:val="00235E86"/>
    <w:rsid w:val="0024121A"/>
    <w:rsid w:val="002418F8"/>
    <w:rsid w:val="00241FC6"/>
    <w:rsid w:val="002432B2"/>
    <w:rsid w:val="002468F6"/>
    <w:rsid w:val="002523FD"/>
    <w:rsid w:val="00252C9A"/>
    <w:rsid w:val="00254093"/>
    <w:rsid w:val="00256125"/>
    <w:rsid w:val="00256E3C"/>
    <w:rsid w:val="00257409"/>
    <w:rsid w:val="0026010C"/>
    <w:rsid w:val="002633E9"/>
    <w:rsid w:val="00263956"/>
    <w:rsid w:val="0026472F"/>
    <w:rsid w:val="002649A6"/>
    <w:rsid w:val="00272E1C"/>
    <w:rsid w:val="002736B0"/>
    <w:rsid w:val="00273953"/>
    <w:rsid w:val="00277067"/>
    <w:rsid w:val="00280740"/>
    <w:rsid w:val="002811D8"/>
    <w:rsid w:val="00281677"/>
    <w:rsid w:val="00281C1D"/>
    <w:rsid w:val="00282B29"/>
    <w:rsid w:val="002842EB"/>
    <w:rsid w:val="002844F1"/>
    <w:rsid w:val="00285392"/>
    <w:rsid w:val="0029073C"/>
    <w:rsid w:val="002912CA"/>
    <w:rsid w:val="00292020"/>
    <w:rsid w:val="002942D0"/>
    <w:rsid w:val="00295130"/>
    <w:rsid w:val="002978EF"/>
    <w:rsid w:val="00297DCB"/>
    <w:rsid w:val="00297F7A"/>
    <w:rsid w:val="002A03C3"/>
    <w:rsid w:val="002A2490"/>
    <w:rsid w:val="002A4E87"/>
    <w:rsid w:val="002A4FF8"/>
    <w:rsid w:val="002A57AD"/>
    <w:rsid w:val="002A60EF"/>
    <w:rsid w:val="002A669E"/>
    <w:rsid w:val="002B1011"/>
    <w:rsid w:val="002B2BB0"/>
    <w:rsid w:val="002B33A7"/>
    <w:rsid w:val="002B4FAE"/>
    <w:rsid w:val="002B751E"/>
    <w:rsid w:val="002B7676"/>
    <w:rsid w:val="002C064D"/>
    <w:rsid w:val="002C1160"/>
    <w:rsid w:val="002C1976"/>
    <w:rsid w:val="002C36C9"/>
    <w:rsid w:val="002C4F30"/>
    <w:rsid w:val="002C4F77"/>
    <w:rsid w:val="002C5B19"/>
    <w:rsid w:val="002C5CBF"/>
    <w:rsid w:val="002C5F85"/>
    <w:rsid w:val="002C62C0"/>
    <w:rsid w:val="002C67E1"/>
    <w:rsid w:val="002D10FC"/>
    <w:rsid w:val="002D1B0E"/>
    <w:rsid w:val="002D309A"/>
    <w:rsid w:val="002D4CB8"/>
    <w:rsid w:val="002D68C2"/>
    <w:rsid w:val="002E12B1"/>
    <w:rsid w:val="002E1FC6"/>
    <w:rsid w:val="002E2614"/>
    <w:rsid w:val="002E3D83"/>
    <w:rsid w:val="002E4901"/>
    <w:rsid w:val="002E5232"/>
    <w:rsid w:val="002F0011"/>
    <w:rsid w:val="002F3ADD"/>
    <w:rsid w:val="002F4435"/>
    <w:rsid w:val="002F6717"/>
    <w:rsid w:val="002F770F"/>
    <w:rsid w:val="002F7BFE"/>
    <w:rsid w:val="003004E6"/>
    <w:rsid w:val="0030098B"/>
    <w:rsid w:val="00301055"/>
    <w:rsid w:val="0030230E"/>
    <w:rsid w:val="00302BFD"/>
    <w:rsid w:val="00303ADF"/>
    <w:rsid w:val="00304299"/>
    <w:rsid w:val="00304C30"/>
    <w:rsid w:val="00304F30"/>
    <w:rsid w:val="00307FA5"/>
    <w:rsid w:val="0031283C"/>
    <w:rsid w:val="00313C41"/>
    <w:rsid w:val="00314AFD"/>
    <w:rsid w:val="00314B36"/>
    <w:rsid w:val="0031567C"/>
    <w:rsid w:val="003162CF"/>
    <w:rsid w:val="00317589"/>
    <w:rsid w:val="0032196B"/>
    <w:rsid w:val="00321978"/>
    <w:rsid w:val="00322A84"/>
    <w:rsid w:val="003231E7"/>
    <w:rsid w:val="00331354"/>
    <w:rsid w:val="00331F36"/>
    <w:rsid w:val="0033334C"/>
    <w:rsid w:val="0033427C"/>
    <w:rsid w:val="0033447B"/>
    <w:rsid w:val="00335459"/>
    <w:rsid w:val="00335CB6"/>
    <w:rsid w:val="00337545"/>
    <w:rsid w:val="00340B11"/>
    <w:rsid w:val="00340DA6"/>
    <w:rsid w:val="00343FA5"/>
    <w:rsid w:val="00345DB7"/>
    <w:rsid w:val="0035039A"/>
    <w:rsid w:val="00350C0D"/>
    <w:rsid w:val="00351F74"/>
    <w:rsid w:val="0035391F"/>
    <w:rsid w:val="0035399F"/>
    <w:rsid w:val="00353BBE"/>
    <w:rsid w:val="00354463"/>
    <w:rsid w:val="00354BA5"/>
    <w:rsid w:val="003569B4"/>
    <w:rsid w:val="00356A5A"/>
    <w:rsid w:val="003614E7"/>
    <w:rsid w:val="00361544"/>
    <w:rsid w:val="00362C21"/>
    <w:rsid w:val="00362CEA"/>
    <w:rsid w:val="00364161"/>
    <w:rsid w:val="00364802"/>
    <w:rsid w:val="0036525C"/>
    <w:rsid w:val="00365DE5"/>
    <w:rsid w:val="00366187"/>
    <w:rsid w:val="00370154"/>
    <w:rsid w:val="00370D6A"/>
    <w:rsid w:val="00371BC0"/>
    <w:rsid w:val="003722EF"/>
    <w:rsid w:val="003723C5"/>
    <w:rsid w:val="00372DB9"/>
    <w:rsid w:val="00372F0F"/>
    <w:rsid w:val="00376581"/>
    <w:rsid w:val="0037696D"/>
    <w:rsid w:val="00376EAF"/>
    <w:rsid w:val="00380657"/>
    <w:rsid w:val="00383EE7"/>
    <w:rsid w:val="00385335"/>
    <w:rsid w:val="003859A4"/>
    <w:rsid w:val="003877DB"/>
    <w:rsid w:val="00392F96"/>
    <w:rsid w:val="00394085"/>
    <w:rsid w:val="00394260"/>
    <w:rsid w:val="00394B23"/>
    <w:rsid w:val="003A157A"/>
    <w:rsid w:val="003A1E31"/>
    <w:rsid w:val="003A7B87"/>
    <w:rsid w:val="003A7BDA"/>
    <w:rsid w:val="003A7F39"/>
    <w:rsid w:val="003B1CEF"/>
    <w:rsid w:val="003B7171"/>
    <w:rsid w:val="003B776C"/>
    <w:rsid w:val="003C0CF4"/>
    <w:rsid w:val="003C2EE6"/>
    <w:rsid w:val="003C44A0"/>
    <w:rsid w:val="003C4995"/>
    <w:rsid w:val="003C5437"/>
    <w:rsid w:val="003D2E22"/>
    <w:rsid w:val="003D34FA"/>
    <w:rsid w:val="003D4279"/>
    <w:rsid w:val="003D555E"/>
    <w:rsid w:val="003D7B14"/>
    <w:rsid w:val="003D7DDF"/>
    <w:rsid w:val="003E03F6"/>
    <w:rsid w:val="003E1FEA"/>
    <w:rsid w:val="003E27ED"/>
    <w:rsid w:val="003E2C9E"/>
    <w:rsid w:val="003E32F0"/>
    <w:rsid w:val="003E47EB"/>
    <w:rsid w:val="003E4856"/>
    <w:rsid w:val="003E5054"/>
    <w:rsid w:val="003E54EA"/>
    <w:rsid w:val="003E59D6"/>
    <w:rsid w:val="003E5C58"/>
    <w:rsid w:val="003E7926"/>
    <w:rsid w:val="003F0452"/>
    <w:rsid w:val="003F0865"/>
    <w:rsid w:val="003F087A"/>
    <w:rsid w:val="003F0C8C"/>
    <w:rsid w:val="003F1EF5"/>
    <w:rsid w:val="003F276B"/>
    <w:rsid w:val="003F54B0"/>
    <w:rsid w:val="003F5E2A"/>
    <w:rsid w:val="003F61B4"/>
    <w:rsid w:val="003F6769"/>
    <w:rsid w:val="003F6DB9"/>
    <w:rsid w:val="0040081E"/>
    <w:rsid w:val="004016A5"/>
    <w:rsid w:val="00402429"/>
    <w:rsid w:val="00402E50"/>
    <w:rsid w:val="00402F3B"/>
    <w:rsid w:val="0040305F"/>
    <w:rsid w:val="004030BD"/>
    <w:rsid w:val="00404948"/>
    <w:rsid w:val="00404A47"/>
    <w:rsid w:val="0040501D"/>
    <w:rsid w:val="004066DC"/>
    <w:rsid w:val="00407296"/>
    <w:rsid w:val="0041034B"/>
    <w:rsid w:val="00410804"/>
    <w:rsid w:val="0041267E"/>
    <w:rsid w:val="00413D02"/>
    <w:rsid w:val="00414AFA"/>
    <w:rsid w:val="00415BDA"/>
    <w:rsid w:val="00416B17"/>
    <w:rsid w:val="00417BBF"/>
    <w:rsid w:val="0042208D"/>
    <w:rsid w:val="00423167"/>
    <w:rsid w:val="00423338"/>
    <w:rsid w:val="004256B2"/>
    <w:rsid w:val="00425D54"/>
    <w:rsid w:val="00430106"/>
    <w:rsid w:val="00431E74"/>
    <w:rsid w:val="004333F0"/>
    <w:rsid w:val="004336BA"/>
    <w:rsid w:val="004359D2"/>
    <w:rsid w:val="00435B6C"/>
    <w:rsid w:val="004361C6"/>
    <w:rsid w:val="004366A1"/>
    <w:rsid w:val="00437F1E"/>
    <w:rsid w:val="004407D8"/>
    <w:rsid w:val="00441DEC"/>
    <w:rsid w:val="004422ED"/>
    <w:rsid w:val="00442332"/>
    <w:rsid w:val="00442591"/>
    <w:rsid w:val="00442632"/>
    <w:rsid w:val="00444F21"/>
    <w:rsid w:val="00446776"/>
    <w:rsid w:val="00447AA1"/>
    <w:rsid w:val="00450800"/>
    <w:rsid w:val="00450B43"/>
    <w:rsid w:val="00452E0F"/>
    <w:rsid w:val="004530B6"/>
    <w:rsid w:val="0045327D"/>
    <w:rsid w:val="004540F3"/>
    <w:rsid w:val="00454109"/>
    <w:rsid w:val="00454616"/>
    <w:rsid w:val="00454787"/>
    <w:rsid w:val="004553E8"/>
    <w:rsid w:val="00461748"/>
    <w:rsid w:val="00462C5A"/>
    <w:rsid w:val="00463EBB"/>
    <w:rsid w:val="00470DFC"/>
    <w:rsid w:val="0047144A"/>
    <w:rsid w:val="004744CD"/>
    <w:rsid w:val="004745C2"/>
    <w:rsid w:val="0047557A"/>
    <w:rsid w:val="00476393"/>
    <w:rsid w:val="004826B5"/>
    <w:rsid w:val="00482DFF"/>
    <w:rsid w:val="004847AE"/>
    <w:rsid w:val="004848CD"/>
    <w:rsid w:val="004856C4"/>
    <w:rsid w:val="00486246"/>
    <w:rsid w:val="0048743C"/>
    <w:rsid w:val="00487CBB"/>
    <w:rsid w:val="00487D7E"/>
    <w:rsid w:val="004906DC"/>
    <w:rsid w:val="00491E3B"/>
    <w:rsid w:val="00491F68"/>
    <w:rsid w:val="00492600"/>
    <w:rsid w:val="00492ABD"/>
    <w:rsid w:val="004941EE"/>
    <w:rsid w:val="00495890"/>
    <w:rsid w:val="00495BAB"/>
    <w:rsid w:val="00495D2D"/>
    <w:rsid w:val="00496C45"/>
    <w:rsid w:val="00497C31"/>
    <w:rsid w:val="00497FD7"/>
    <w:rsid w:val="004A0C1E"/>
    <w:rsid w:val="004A1F7D"/>
    <w:rsid w:val="004A2268"/>
    <w:rsid w:val="004A243D"/>
    <w:rsid w:val="004A29CA"/>
    <w:rsid w:val="004A324F"/>
    <w:rsid w:val="004A5B9B"/>
    <w:rsid w:val="004A5EEC"/>
    <w:rsid w:val="004A6B55"/>
    <w:rsid w:val="004A784C"/>
    <w:rsid w:val="004B1321"/>
    <w:rsid w:val="004B187B"/>
    <w:rsid w:val="004B34D3"/>
    <w:rsid w:val="004B3CEA"/>
    <w:rsid w:val="004B53B5"/>
    <w:rsid w:val="004C0630"/>
    <w:rsid w:val="004C0A2F"/>
    <w:rsid w:val="004C212C"/>
    <w:rsid w:val="004C2500"/>
    <w:rsid w:val="004C3691"/>
    <w:rsid w:val="004C37D8"/>
    <w:rsid w:val="004C4B3D"/>
    <w:rsid w:val="004D05B0"/>
    <w:rsid w:val="004D05CB"/>
    <w:rsid w:val="004D1454"/>
    <w:rsid w:val="004D24F6"/>
    <w:rsid w:val="004D4375"/>
    <w:rsid w:val="004D4D29"/>
    <w:rsid w:val="004D5451"/>
    <w:rsid w:val="004D550A"/>
    <w:rsid w:val="004D71E0"/>
    <w:rsid w:val="004E4193"/>
    <w:rsid w:val="004E4E6A"/>
    <w:rsid w:val="004E5A45"/>
    <w:rsid w:val="004E68B6"/>
    <w:rsid w:val="004E6EB4"/>
    <w:rsid w:val="004E7031"/>
    <w:rsid w:val="004E74DF"/>
    <w:rsid w:val="004E75C3"/>
    <w:rsid w:val="004E7A32"/>
    <w:rsid w:val="004F0073"/>
    <w:rsid w:val="004F1653"/>
    <w:rsid w:val="004F2123"/>
    <w:rsid w:val="004F280C"/>
    <w:rsid w:val="004F2913"/>
    <w:rsid w:val="004F2A22"/>
    <w:rsid w:val="004F3AAE"/>
    <w:rsid w:val="004F3B00"/>
    <w:rsid w:val="004F503C"/>
    <w:rsid w:val="004F527F"/>
    <w:rsid w:val="004F658E"/>
    <w:rsid w:val="004F68DE"/>
    <w:rsid w:val="004F6D2E"/>
    <w:rsid w:val="004F6D6B"/>
    <w:rsid w:val="004F79F5"/>
    <w:rsid w:val="00500771"/>
    <w:rsid w:val="0050350E"/>
    <w:rsid w:val="005044B3"/>
    <w:rsid w:val="00507641"/>
    <w:rsid w:val="005104A8"/>
    <w:rsid w:val="0051100E"/>
    <w:rsid w:val="00512108"/>
    <w:rsid w:val="00512B5F"/>
    <w:rsid w:val="0051397F"/>
    <w:rsid w:val="00514702"/>
    <w:rsid w:val="0051548A"/>
    <w:rsid w:val="00515D65"/>
    <w:rsid w:val="00517776"/>
    <w:rsid w:val="00517D62"/>
    <w:rsid w:val="00520B38"/>
    <w:rsid w:val="00521B4B"/>
    <w:rsid w:val="00522198"/>
    <w:rsid w:val="00522367"/>
    <w:rsid w:val="005239F4"/>
    <w:rsid w:val="00527720"/>
    <w:rsid w:val="00530530"/>
    <w:rsid w:val="00530898"/>
    <w:rsid w:val="005309B0"/>
    <w:rsid w:val="0053653C"/>
    <w:rsid w:val="00540A7B"/>
    <w:rsid w:val="00540F32"/>
    <w:rsid w:val="005415F1"/>
    <w:rsid w:val="005431B2"/>
    <w:rsid w:val="005431C3"/>
    <w:rsid w:val="0054457F"/>
    <w:rsid w:val="00545AEC"/>
    <w:rsid w:val="005462B4"/>
    <w:rsid w:val="005475E6"/>
    <w:rsid w:val="00551837"/>
    <w:rsid w:val="0055239E"/>
    <w:rsid w:val="00552898"/>
    <w:rsid w:val="00553255"/>
    <w:rsid w:val="00553F88"/>
    <w:rsid w:val="00554860"/>
    <w:rsid w:val="00555589"/>
    <w:rsid w:val="00556CE3"/>
    <w:rsid w:val="00557D54"/>
    <w:rsid w:val="00561B6B"/>
    <w:rsid w:val="005637E5"/>
    <w:rsid w:val="0056573E"/>
    <w:rsid w:val="00565DEA"/>
    <w:rsid w:val="005663A4"/>
    <w:rsid w:val="00567E8B"/>
    <w:rsid w:val="00571114"/>
    <w:rsid w:val="00571197"/>
    <w:rsid w:val="00571C58"/>
    <w:rsid w:val="0057222E"/>
    <w:rsid w:val="00575B86"/>
    <w:rsid w:val="0057683C"/>
    <w:rsid w:val="00577814"/>
    <w:rsid w:val="00580A03"/>
    <w:rsid w:val="0058266F"/>
    <w:rsid w:val="0058329C"/>
    <w:rsid w:val="00583932"/>
    <w:rsid w:val="00583979"/>
    <w:rsid w:val="005857DA"/>
    <w:rsid w:val="00590F82"/>
    <w:rsid w:val="0059115A"/>
    <w:rsid w:val="005919B2"/>
    <w:rsid w:val="005928C8"/>
    <w:rsid w:val="00593620"/>
    <w:rsid w:val="00595D12"/>
    <w:rsid w:val="00596007"/>
    <w:rsid w:val="00596189"/>
    <w:rsid w:val="00596DD3"/>
    <w:rsid w:val="005A0198"/>
    <w:rsid w:val="005A01FA"/>
    <w:rsid w:val="005A02A7"/>
    <w:rsid w:val="005A3635"/>
    <w:rsid w:val="005A4DF0"/>
    <w:rsid w:val="005A5CED"/>
    <w:rsid w:val="005A7C71"/>
    <w:rsid w:val="005B1412"/>
    <w:rsid w:val="005B16D5"/>
    <w:rsid w:val="005B2034"/>
    <w:rsid w:val="005B64C8"/>
    <w:rsid w:val="005C078B"/>
    <w:rsid w:val="005C08C5"/>
    <w:rsid w:val="005C2313"/>
    <w:rsid w:val="005C2632"/>
    <w:rsid w:val="005C3AE5"/>
    <w:rsid w:val="005C4C99"/>
    <w:rsid w:val="005C533A"/>
    <w:rsid w:val="005D0268"/>
    <w:rsid w:val="005D08F4"/>
    <w:rsid w:val="005D2952"/>
    <w:rsid w:val="005D4605"/>
    <w:rsid w:val="005D54A0"/>
    <w:rsid w:val="005D5CBC"/>
    <w:rsid w:val="005E18DB"/>
    <w:rsid w:val="005E38F9"/>
    <w:rsid w:val="005E546F"/>
    <w:rsid w:val="005E5FE4"/>
    <w:rsid w:val="005E60B5"/>
    <w:rsid w:val="005E669E"/>
    <w:rsid w:val="005E70BD"/>
    <w:rsid w:val="005E736E"/>
    <w:rsid w:val="005F0BAB"/>
    <w:rsid w:val="005F17B7"/>
    <w:rsid w:val="005F2B8D"/>
    <w:rsid w:val="005F42C4"/>
    <w:rsid w:val="005F5700"/>
    <w:rsid w:val="005F57C4"/>
    <w:rsid w:val="005F700C"/>
    <w:rsid w:val="006017D9"/>
    <w:rsid w:val="006019EC"/>
    <w:rsid w:val="00601DAF"/>
    <w:rsid w:val="00602FFF"/>
    <w:rsid w:val="006060CE"/>
    <w:rsid w:val="00606314"/>
    <w:rsid w:val="00606447"/>
    <w:rsid w:val="00606F14"/>
    <w:rsid w:val="006107F2"/>
    <w:rsid w:val="0061190B"/>
    <w:rsid w:val="00613A75"/>
    <w:rsid w:val="00613FAF"/>
    <w:rsid w:val="00615EC0"/>
    <w:rsid w:val="00620EF9"/>
    <w:rsid w:val="00621C2C"/>
    <w:rsid w:val="00621EE2"/>
    <w:rsid w:val="00623C6F"/>
    <w:rsid w:val="00626387"/>
    <w:rsid w:val="0062663E"/>
    <w:rsid w:val="00626B9E"/>
    <w:rsid w:val="00630663"/>
    <w:rsid w:val="00630DBB"/>
    <w:rsid w:val="00630E99"/>
    <w:rsid w:val="00631F7F"/>
    <w:rsid w:val="006339FF"/>
    <w:rsid w:val="006357FF"/>
    <w:rsid w:val="0063658E"/>
    <w:rsid w:val="006372AF"/>
    <w:rsid w:val="00637F67"/>
    <w:rsid w:val="006403D4"/>
    <w:rsid w:val="00640920"/>
    <w:rsid w:val="00640EAD"/>
    <w:rsid w:val="0064112D"/>
    <w:rsid w:val="00641EBD"/>
    <w:rsid w:val="006432A5"/>
    <w:rsid w:val="0064408E"/>
    <w:rsid w:val="00645297"/>
    <w:rsid w:val="00646D77"/>
    <w:rsid w:val="00650316"/>
    <w:rsid w:val="0065321F"/>
    <w:rsid w:val="006538CB"/>
    <w:rsid w:val="006559AF"/>
    <w:rsid w:val="006574B4"/>
    <w:rsid w:val="00661372"/>
    <w:rsid w:val="00661D5E"/>
    <w:rsid w:val="00661FF6"/>
    <w:rsid w:val="00662E1E"/>
    <w:rsid w:val="00663CB4"/>
    <w:rsid w:val="006643B8"/>
    <w:rsid w:val="006671FA"/>
    <w:rsid w:val="00670908"/>
    <w:rsid w:val="00670CE1"/>
    <w:rsid w:val="00670F65"/>
    <w:rsid w:val="00671718"/>
    <w:rsid w:val="006743F7"/>
    <w:rsid w:val="006761AC"/>
    <w:rsid w:val="00676D90"/>
    <w:rsid w:val="00677353"/>
    <w:rsid w:val="00681248"/>
    <w:rsid w:val="006815D1"/>
    <w:rsid w:val="00684FFC"/>
    <w:rsid w:val="0068527D"/>
    <w:rsid w:val="00685CAE"/>
    <w:rsid w:val="00686C95"/>
    <w:rsid w:val="00687AEE"/>
    <w:rsid w:val="00687FB3"/>
    <w:rsid w:val="00692488"/>
    <w:rsid w:val="00692772"/>
    <w:rsid w:val="0069329D"/>
    <w:rsid w:val="00693343"/>
    <w:rsid w:val="006938BA"/>
    <w:rsid w:val="00693EC8"/>
    <w:rsid w:val="006942D5"/>
    <w:rsid w:val="006956E3"/>
    <w:rsid w:val="00695F1E"/>
    <w:rsid w:val="006964AA"/>
    <w:rsid w:val="00697BBB"/>
    <w:rsid w:val="006A1CEA"/>
    <w:rsid w:val="006A35A7"/>
    <w:rsid w:val="006A45B5"/>
    <w:rsid w:val="006A5B1A"/>
    <w:rsid w:val="006A7FEA"/>
    <w:rsid w:val="006B0219"/>
    <w:rsid w:val="006B035E"/>
    <w:rsid w:val="006B2D4A"/>
    <w:rsid w:val="006B7736"/>
    <w:rsid w:val="006B7791"/>
    <w:rsid w:val="006B7D93"/>
    <w:rsid w:val="006C127F"/>
    <w:rsid w:val="006C2A40"/>
    <w:rsid w:val="006C5842"/>
    <w:rsid w:val="006C6D0D"/>
    <w:rsid w:val="006C6E76"/>
    <w:rsid w:val="006D0F3A"/>
    <w:rsid w:val="006D16B5"/>
    <w:rsid w:val="006D4144"/>
    <w:rsid w:val="006D4D7F"/>
    <w:rsid w:val="006D5E2F"/>
    <w:rsid w:val="006D76C3"/>
    <w:rsid w:val="006E127E"/>
    <w:rsid w:val="006E23BF"/>
    <w:rsid w:val="006E29DC"/>
    <w:rsid w:val="006E5FE5"/>
    <w:rsid w:val="006E75DD"/>
    <w:rsid w:val="006F0C9E"/>
    <w:rsid w:val="006F0E17"/>
    <w:rsid w:val="006F260D"/>
    <w:rsid w:val="006F43DC"/>
    <w:rsid w:val="006F44FE"/>
    <w:rsid w:val="006F7B03"/>
    <w:rsid w:val="007003D5"/>
    <w:rsid w:val="00700508"/>
    <w:rsid w:val="007008D8"/>
    <w:rsid w:val="007019A2"/>
    <w:rsid w:val="007044FC"/>
    <w:rsid w:val="007047AD"/>
    <w:rsid w:val="007103BA"/>
    <w:rsid w:val="007108C3"/>
    <w:rsid w:val="00710CD9"/>
    <w:rsid w:val="00712304"/>
    <w:rsid w:val="00713351"/>
    <w:rsid w:val="00713E10"/>
    <w:rsid w:val="00714270"/>
    <w:rsid w:val="007160B4"/>
    <w:rsid w:val="00716A4C"/>
    <w:rsid w:val="007171D1"/>
    <w:rsid w:val="007217C2"/>
    <w:rsid w:val="00721BB8"/>
    <w:rsid w:val="00722792"/>
    <w:rsid w:val="00722C2B"/>
    <w:rsid w:val="007256AD"/>
    <w:rsid w:val="007262AA"/>
    <w:rsid w:val="00726BE3"/>
    <w:rsid w:val="00726CE9"/>
    <w:rsid w:val="007270CF"/>
    <w:rsid w:val="007276C8"/>
    <w:rsid w:val="00727D18"/>
    <w:rsid w:val="00731105"/>
    <w:rsid w:val="00732EAE"/>
    <w:rsid w:val="007358B5"/>
    <w:rsid w:val="00736697"/>
    <w:rsid w:val="00736E8B"/>
    <w:rsid w:val="00741461"/>
    <w:rsid w:val="00742F9F"/>
    <w:rsid w:val="007431A0"/>
    <w:rsid w:val="00743CE4"/>
    <w:rsid w:val="00746E4E"/>
    <w:rsid w:val="007476FE"/>
    <w:rsid w:val="00747BDE"/>
    <w:rsid w:val="0075354B"/>
    <w:rsid w:val="00753A82"/>
    <w:rsid w:val="007552E0"/>
    <w:rsid w:val="0075670D"/>
    <w:rsid w:val="00757899"/>
    <w:rsid w:val="0076002F"/>
    <w:rsid w:val="007609C2"/>
    <w:rsid w:val="0076265C"/>
    <w:rsid w:val="007701EF"/>
    <w:rsid w:val="0077277D"/>
    <w:rsid w:val="00774BB3"/>
    <w:rsid w:val="00775D6C"/>
    <w:rsid w:val="007777AD"/>
    <w:rsid w:val="00780188"/>
    <w:rsid w:val="00781116"/>
    <w:rsid w:val="00784698"/>
    <w:rsid w:val="00787C0F"/>
    <w:rsid w:val="00787C96"/>
    <w:rsid w:val="00790BBB"/>
    <w:rsid w:val="00792971"/>
    <w:rsid w:val="007933C6"/>
    <w:rsid w:val="007948B2"/>
    <w:rsid w:val="007948BE"/>
    <w:rsid w:val="00794CB1"/>
    <w:rsid w:val="00795CA2"/>
    <w:rsid w:val="007A06D5"/>
    <w:rsid w:val="007A1EBF"/>
    <w:rsid w:val="007A2D64"/>
    <w:rsid w:val="007A31E4"/>
    <w:rsid w:val="007A341B"/>
    <w:rsid w:val="007A5976"/>
    <w:rsid w:val="007A6F6C"/>
    <w:rsid w:val="007B2F43"/>
    <w:rsid w:val="007B36E5"/>
    <w:rsid w:val="007B4107"/>
    <w:rsid w:val="007B4365"/>
    <w:rsid w:val="007B6752"/>
    <w:rsid w:val="007B6E39"/>
    <w:rsid w:val="007C1833"/>
    <w:rsid w:val="007C193A"/>
    <w:rsid w:val="007C1FF9"/>
    <w:rsid w:val="007C2203"/>
    <w:rsid w:val="007C344B"/>
    <w:rsid w:val="007C4CA1"/>
    <w:rsid w:val="007C6397"/>
    <w:rsid w:val="007C64A1"/>
    <w:rsid w:val="007C66A4"/>
    <w:rsid w:val="007C7564"/>
    <w:rsid w:val="007C7F2E"/>
    <w:rsid w:val="007D0528"/>
    <w:rsid w:val="007D0645"/>
    <w:rsid w:val="007D1B1D"/>
    <w:rsid w:val="007D1CE7"/>
    <w:rsid w:val="007D1F37"/>
    <w:rsid w:val="007D1F8A"/>
    <w:rsid w:val="007D27DE"/>
    <w:rsid w:val="007D3306"/>
    <w:rsid w:val="007D33A9"/>
    <w:rsid w:val="007D3C9E"/>
    <w:rsid w:val="007D3F1A"/>
    <w:rsid w:val="007D3FE9"/>
    <w:rsid w:val="007D402F"/>
    <w:rsid w:val="007D4B7C"/>
    <w:rsid w:val="007D4F27"/>
    <w:rsid w:val="007D6DF6"/>
    <w:rsid w:val="007E0510"/>
    <w:rsid w:val="007E0696"/>
    <w:rsid w:val="007E0D86"/>
    <w:rsid w:val="007E138B"/>
    <w:rsid w:val="007E1EEF"/>
    <w:rsid w:val="007E384E"/>
    <w:rsid w:val="007E39B6"/>
    <w:rsid w:val="007E3C4A"/>
    <w:rsid w:val="007E3D82"/>
    <w:rsid w:val="007E3E05"/>
    <w:rsid w:val="007E48E2"/>
    <w:rsid w:val="007F0ACC"/>
    <w:rsid w:val="007F1FB2"/>
    <w:rsid w:val="007F261B"/>
    <w:rsid w:val="007F3BAA"/>
    <w:rsid w:val="007F748C"/>
    <w:rsid w:val="0080484D"/>
    <w:rsid w:val="008063B0"/>
    <w:rsid w:val="00806D57"/>
    <w:rsid w:val="008070CD"/>
    <w:rsid w:val="0081036F"/>
    <w:rsid w:val="00811308"/>
    <w:rsid w:val="00811E83"/>
    <w:rsid w:val="00812BBF"/>
    <w:rsid w:val="008170DF"/>
    <w:rsid w:val="0082335C"/>
    <w:rsid w:val="008236EC"/>
    <w:rsid w:val="008302BC"/>
    <w:rsid w:val="0083393C"/>
    <w:rsid w:val="00834100"/>
    <w:rsid w:val="0083456D"/>
    <w:rsid w:val="008349B7"/>
    <w:rsid w:val="00834EE7"/>
    <w:rsid w:val="00836459"/>
    <w:rsid w:val="00836B94"/>
    <w:rsid w:val="00837DAE"/>
    <w:rsid w:val="00837E40"/>
    <w:rsid w:val="008440F5"/>
    <w:rsid w:val="00844858"/>
    <w:rsid w:val="0084503F"/>
    <w:rsid w:val="00845AEB"/>
    <w:rsid w:val="00847B9D"/>
    <w:rsid w:val="00850813"/>
    <w:rsid w:val="00850F4D"/>
    <w:rsid w:val="00851252"/>
    <w:rsid w:val="008548FE"/>
    <w:rsid w:val="00854BE8"/>
    <w:rsid w:val="00857387"/>
    <w:rsid w:val="00857736"/>
    <w:rsid w:val="008609E5"/>
    <w:rsid w:val="008622B1"/>
    <w:rsid w:val="00863485"/>
    <w:rsid w:val="0086381A"/>
    <w:rsid w:val="00864ABE"/>
    <w:rsid w:val="00864EBB"/>
    <w:rsid w:val="00866465"/>
    <w:rsid w:val="0086710B"/>
    <w:rsid w:val="008678A4"/>
    <w:rsid w:val="008700C4"/>
    <w:rsid w:val="00870C59"/>
    <w:rsid w:val="00871479"/>
    <w:rsid w:val="00873144"/>
    <w:rsid w:val="00873E50"/>
    <w:rsid w:val="00874C87"/>
    <w:rsid w:val="00875867"/>
    <w:rsid w:val="00875BB6"/>
    <w:rsid w:val="00876A28"/>
    <w:rsid w:val="0087776A"/>
    <w:rsid w:val="00877860"/>
    <w:rsid w:val="00882662"/>
    <w:rsid w:val="00883654"/>
    <w:rsid w:val="00884A8B"/>
    <w:rsid w:val="0088525F"/>
    <w:rsid w:val="00886182"/>
    <w:rsid w:val="00892691"/>
    <w:rsid w:val="008930FD"/>
    <w:rsid w:val="00894759"/>
    <w:rsid w:val="00894D4C"/>
    <w:rsid w:val="00894FC5"/>
    <w:rsid w:val="0089727C"/>
    <w:rsid w:val="008A5D27"/>
    <w:rsid w:val="008A6BCC"/>
    <w:rsid w:val="008A73F9"/>
    <w:rsid w:val="008A746B"/>
    <w:rsid w:val="008A798A"/>
    <w:rsid w:val="008A7B10"/>
    <w:rsid w:val="008B0211"/>
    <w:rsid w:val="008B21D3"/>
    <w:rsid w:val="008B28ED"/>
    <w:rsid w:val="008B3D9B"/>
    <w:rsid w:val="008B41D8"/>
    <w:rsid w:val="008B6668"/>
    <w:rsid w:val="008B7971"/>
    <w:rsid w:val="008C0159"/>
    <w:rsid w:val="008C11A9"/>
    <w:rsid w:val="008C15DF"/>
    <w:rsid w:val="008C34F9"/>
    <w:rsid w:val="008C37D7"/>
    <w:rsid w:val="008C7465"/>
    <w:rsid w:val="008C767D"/>
    <w:rsid w:val="008C7959"/>
    <w:rsid w:val="008D0F83"/>
    <w:rsid w:val="008D100B"/>
    <w:rsid w:val="008D1CF6"/>
    <w:rsid w:val="008D28DC"/>
    <w:rsid w:val="008D3187"/>
    <w:rsid w:val="008D3832"/>
    <w:rsid w:val="008D3F62"/>
    <w:rsid w:val="008E0D57"/>
    <w:rsid w:val="008E0F00"/>
    <w:rsid w:val="008E35B6"/>
    <w:rsid w:val="008E4398"/>
    <w:rsid w:val="008E6EDC"/>
    <w:rsid w:val="008F032E"/>
    <w:rsid w:val="008F0905"/>
    <w:rsid w:val="008F1309"/>
    <w:rsid w:val="008F2982"/>
    <w:rsid w:val="008F3A38"/>
    <w:rsid w:val="008F4900"/>
    <w:rsid w:val="008F51EE"/>
    <w:rsid w:val="008F7B01"/>
    <w:rsid w:val="008F7B8D"/>
    <w:rsid w:val="009027D8"/>
    <w:rsid w:val="009079C1"/>
    <w:rsid w:val="00911210"/>
    <w:rsid w:val="00911447"/>
    <w:rsid w:val="009153C7"/>
    <w:rsid w:val="00915D72"/>
    <w:rsid w:val="00916026"/>
    <w:rsid w:val="009165CB"/>
    <w:rsid w:val="00916967"/>
    <w:rsid w:val="00920166"/>
    <w:rsid w:val="009215DB"/>
    <w:rsid w:val="00924184"/>
    <w:rsid w:val="009265CB"/>
    <w:rsid w:val="0092687E"/>
    <w:rsid w:val="00926C80"/>
    <w:rsid w:val="0093050B"/>
    <w:rsid w:val="00930B61"/>
    <w:rsid w:val="00932454"/>
    <w:rsid w:val="0093267A"/>
    <w:rsid w:val="00935A3D"/>
    <w:rsid w:val="00935B81"/>
    <w:rsid w:val="0093631F"/>
    <w:rsid w:val="00937563"/>
    <w:rsid w:val="009418A2"/>
    <w:rsid w:val="00941D44"/>
    <w:rsid w:val="00941FB6"/>
    <w:rsid w:val="00944392"/>
    <w:rsid w:val="00947135"/>
    <w:rsid w:val="00947B1E"/>
    <w:rsid w:val="00947E0A"/>
    <w:rsid w:val="00950906"/>
    <w:rsid w:val="009520D5"/>
    <w:rsid w:val="0095478E"/>
    <w:rsid w:val="00954A5E"/>
    <w:rsid w:val="00955E2D"/>
    <w:rsid w:val="00957327"/>
    <w:rsid w:val="00960BDC"/>
    <w:rsid w:val="00961E69"/>
    <w:rsid w:val="00962FBD"/>
    <w:rsid w:val="00963FEF"/>
    <w:rsid w:val="00966B73"/>
    <w:rsid w:val="00967D34"/>
    <w:rsid w:val="00970044"/>
    <w:rsid w:val="009702C7"/>
    <w:rsid w:val="00970F8F"/>
    <w:rsid w:val="0097123E"/>
    <w:rsid w:val="009716C5"/>
    <w:rsid w:val="00971BF5"/>
    <w:rsid w:val="00973563"/>
    <w:rsid w:val="00974CAD"/>
    <w:rsid w:val="009753F4"/>
    <w:rsid w:val="0098355F"/>
    <w:rsid w:val="00984031"/>
    <w:rsid w:val="0098697C"/>
    <w:rsid w:val="00987407"/>
    <w:rsid w:val="0099456D"/>
    <w:rsid w:val="00994DBB"/>
    <w:rsid w:val="009A1248"/>
    <w:rsid w:val="009A163E"/>
    <w:rsid w:val="009A1E80"/>
    <w:rsid w:val="009A2CA7"/>
    <w:rsid w:val="009A3C53"/>
    <w:rsid w:val="009A476E"/>
    <w:rsid w:val="009A569E"/>
    <w:rsid w:val="009A6707"/>
    <w:rsid w:val="009A7261"/>
    <w:rsid w:val="009B0777"/>
    <w:rsid w:val="009B24C9"/>
    <w:rsid w:val="009B27D9"/>
    <w:rsid w:val="009B2D0C"/>
    <w:rsid w:val="009B502B"/>
    <w:rsid w:val="009B6137"/>
    <w:rsid w:val="009C07C5"/>
    <w:rsid w:val="009C14C5"/>
    <w:rsid w:val="009C2A0A"/>
    <w:rsid w:val="009C58E1"/>
    <w:rsid w:val="009D4D23"/>
    <w:rsid w:val="009D58CC"/>
    <w:rsid w:val="009D5F39"/>
    <w:rsid w:val="009D60B5"/>
    <w:rsid w:val="009E1617"/>
    <w:rsid w:val="009E20A3"/>
    <w:rsid w:val="009E3E15"/>
    <w:rsid w:val="009E71FF"/>
    <w:rsid w:val="009F05D6"/>
    <w:rsid w:val="009F36EB"/>
    <w:rsid w:val="009F3776"/>
    <w:rsid w:val="009F4CCA"/>
    <w:rsid w:val="009F5989"/>
    <w:rsid w:val="009F6910"/>
    <w:rsid w:val="009F7156"/>
    <w:rsid w:val="009F7274"/>
    <w:rsid w:val="009F7F2B"/>
    <w:rsid w:val="00A00FFF"/>
    <w:rsid w:val="00A03C6D"/>
    <w:rsid w:val="00A05B14"/>
    <w:rsid w:val="00A05E69"/>
    <w:rsid w:val="00A07322"/>
    <w:rsid w:val="00A07598"/>
    <w:rsid w:val="00A07D3A"/>
    <w:rsid w:val="00A10980"/>
    <w:rsid w:val="00A114A3"/>
    <w:rsid w:val="00A115C7"/>
    <w:rsid w:val="00A12A9A"/>
    <w:rsid w:val="00A12FF7"/>
    <w:rsid w:val="00A15538"/>
    <w:rsid w:val="00A16203"/>
    <w:rsid w:val="00A179D7"/>
    <w:rsid w:val="00A2095C"/>
    <w:rsid w:val="00A20C04"/>
    <w:rsid w:val="00A22048"/>
    <w:rsid w:val="00A22F8D"/>
    <w:rsid w:val="00A24C5F"/>
    <w:rsid w:val="00A25E46"/>
    <w:rsid w:val="00A27EDC"/>
    <w:rsid w:val="00A300B5"/>
    <w:rsid w:val="00A304EF"/>
    <w:rsid w:val="00A316FC"/>
    <w:rsid w:val="00A32767"/>
    <w:rsid w:val="00A33C2E"/>
    <w:rsid w:val="00A33E04"/>
    <w:rsid w:val="00A34B71"/>
    <w:rsid w:val="00A3530B"/>
    <w:rsid w:val="00A35BBA"/>
    <w:rsid w:val="00A35E61"/>
    <w:rsid w:val="00A36263"/>
    <w:rsid w:val="00A36C0F"/>
    <w:rsid w:val="00A41577"/>
    <w:rsid w:val="00A4175F"/>
    <w:rsid w:val="00A47271"/>
    <w:rsid w:val="00A5064E"/>
    <w:rsid w:val="00A50E31"/>
    <w:rsid w:val="00A5366E"/>
    <w:rsid w:val="00A536FA"/>
    <w:rsid w:val="00A53FE7"/>
    <w:rsid w:val="00A565B8"/>
    <w:rsid w:val="00A6312F"/>
    <w:rsid w:val="00A64FFE"/>
    <w:rsid w:val="00A65052"/>
    <w:rsid w:val="00A65C41"/>
    <w:rsid w:val="00A7263A"/>
    <w:rsid w:val="00A728DE"/>
    <w:rsid w:val="00A73136"/>
    <w:rsid w:val="00A7361C"/>
    <w:rsid w:val="00A736BC"/>
    <w:rsid w:val="00A74792"/>
    <w:rsid w:val="00A74987"/>
    <w:rsid w:val="00A74C47"/>
    <w:rsid w:val="00A8130C"/>
    <w:rsid w:val="00A83D6F"/>
    <w:rsid w:val="00A83F50"/>
    <w:rsid w:val="00A85205"/>
    <w:rsid w:val="00A855D3"/>
    <w:rsid w:val="00A86C0F"/>
    <w:rsid w:val="00A86FB4"/>
    <w:rsid w:val="00A8711D"/>
    <w:rsid w:val="00A879EC"/>
    <w:rsid w:val="00A90F5B"/>
    <w:rsid w:val="00A91BBF"/>
    <w:rsid w:val="00A93540"/>
    <w:rsid w:val="00A95082"/>
    <w:rsid w:val="00A954D7"/>
    <w:rsid w:val="00A95CCC"/>
    <w:rsid w:val="00A9665B"/>
    <w:rsid w:val="00A971D3"/>
    <w:rsid w:val="00A97F59"/>
    <w:rsid w:val="00AA184A"/>
    <w:rsid w:val="00AA421B"/>
    <w:rsid w:val="00AA5DCE"/>
    <w:rsid w:val="00AA5E87"/>
    <w:rsid w:val="00AA640D"/>
    <w:rsid w:val="00AA73C3"/>
    <w:rsid w:val="00AB0D96"/>
    <w:rsid w:val="00AB17DF"/>
    <w:rsid w:val="00AB2203"/>
    <w:rsid w:val="00AB2FB6"/>
    <w:rsid w:val="00AB3185"/>
    <w:rsid w:val="00AB49A8"/>
    <w:rsid w:val="00AB4BF8"/>
    <w:rsid w:val="00AB6578"/>
    <w:rsid w:val="00AC07DE"/>
    <w:rsid w:val="00AC0C64"/>
    <w:rsid w:val="00AC204C"/>
    <w:rsid w:val="00AC2F87"/>
    <w:rsid w:val="00AC4CDD"/>
    <w:rsid w:val="00AC50E5"/>
    <w:rsid w:val="00AC519A"/>
    <w:rsid w:val="00AC5A6D"/>
    <w:rsid w:val="00AC68B9"/>
    <w:rsid w:val="00AD0309"/>
    <w:rsid w:val="00AD17C1"/>
    <w:rsid w:val="00AD20F2"/>
    <w:rsid w:val="00AD3FBD"/>
    <w:rsid w:val="00AD44A3"/>
    <w:rsid w:val="00AD4ABE"/>
    <w:rsid w:val="00AD5068"/>
    <w:rsid w:val="00AD7CA2"/>
    <w:rsid w:val="00AD7D7A"/>
    <w:rsid w:val="00AE00E5"/>
    <w:rsid w:val="00AE3438"/>
    <w:rsid w:val="00AE3866"/>
    <w:rsid w:val="00AE3DBC"/>
    <w:rsid w:val="00AE5B65"/>
    <w:rsid w:val="00AE7A90"/>
    <w:rsid w:val="00AE7E39"/>
    <w:rsid w:val="00AE7F01"/>
    <w:rsid w:val="00AF0B94"/>
    <w:rsid w:val="00AF2066"/>
    <w:rsid w:val="00AF216A"/>
    <w:rsid w:val="00AF2263"/>
    <w:rsid w:val="00AF5D14"/>
    <w:rsid w:val="00B002CB"/>
    <w:rsid w:val="00B02CA8"/>
    <w:rsid w:val="00B032BC"/>
    <w:rsid w:val="00B0793C"/>
    <w:rsid w:val="00B07FAC"/>
    <w:rsid w:val="00B100F5"/>
    <w:rsid w:val="00B11625"/>
    <w:rsid w:val="00B15CAA"/>
    <w:rsid w:val="00B16839"/>
    <w:rsid w:val="00B16F3F"/>
    <w:rsid w:val="00B2000E"/>
    <w:rsid w:val="00B21996"/>
    <w:rsid w:val="00B2289F"/>
    <w:rsid w:val="00B236E3"/>
    <w:rsid w:val="00B2396D"/>
    <w:rsid w:val="00B24BC6"/>
    <w:rsid w:val="00B25633"/>
    <w:rsid w:val="00B26F5C"/>
    <w:rsid w:val="00B3044E"/>
    <w:rsid w:val="00B319A2"/>
    <w:rsid w:val="00B33279"/>
    <w:rsid w:val="00B35B8D"/>
    <w:rsid w:val="00B35D3A"/>
    <w:rsid w:val="00B3661E"/>
    <w:rsid w:val="00B36CEC"/>
    <w:rsid w:val="00B372E6"/>
    <w:rsid w:val="00B40F1C"/>
    <w:rsid w:val="00B413A2"/>
    <w:rsid w:val="00B434DB"/>
    <w:rsid w:val="00B44784"/>
    <w:rsid w:val="00B44AA0"/>
    <w:rsid w:val="00B45B5D"/>
    <w:rsid w:val="00B45EFC"/>
    <w:rsid w:val="00B47073"/>
    <w:rsid w:val="00B51352"/>
    <w:rsid w:val="00B52878"/>
    <w:rsid w:val="00B52FD0"/>
    <w:rsid w:val="00B53159"/>
    <w:rsid w:val="00B53F9F"/>
    <w:rsid w:val="00B54B5D"/>
    <w:rsid w:val="00B554B5"/>
    <w:rsid w:val="00B55CA1"/>
    <w:rsid w:val="00B55EAB"/>
    <w:rsid w:val="00B56CCE"/>
    <w:rsid w:val="00B60BB3"/>
    <w:rsid w:val="00B61696"/>
    <w:rsid w:val="00B61AA0"/>
    <w:rsid w:val="00B61B7B"/>
    <w:rsid w:val="00B62662"/>
    <w:rsid w:val="00B628E2"/>
    <w:rsid w:val="00B63B3B"/>
    <w:rsid w:val="00B655DD"/>
    <w:rsid w:val="00B661DF"/>
    <w:rsid w:val="00B712A5"/>
    <w:rsid w:val="00B73A54"/>
    <w:rsid w:val="00B746EA"/>
    <w:rsid w:val="00B75DE9"/>
    <w:rsid w:val="00B761C2"/>
    <w:rsid w:val="00B777B7"/>
    <w:rsid w:val="00B801CA"/>
    <w:rsid w:val="00B8070D"/>
    <w:rsid w:val="00B83615"/>
    <w:rsid w:val="00B84799"/>
    <w:rsid w:val="00B85D7B"/>
    <w:rsid w:val="00B8742E"/>
    <w:rsid w:val="00B91664"/>
    <w:rsid w:val="00B954BE"/>
    <w:rsid w:val="00B96BFC"/>
    <w:rsid w:val="00B96F3D"/>
    <w:rsid w:val="00B97B44"/>
    <w:rsid w:val="00B97C8D"/>
    <w:rsid w:val="00BA0C28"/>
    <w:rsid w:val="00BA4773"/>
    <w:rsid w:val="00BA5F28"/>
    <w:rsid w:val="00BA62C8"/>
    <w:rsid w:val="00BA6923"/>
    <w:rsid w:val="00BA78FE"/>
    <w:rsid w:val="00BB2E09"/>
    <w:rsid w:val="00BB69EA"/>
    <w:rsid w:val="00BB7D95"/>
    <w:rsid w:val="00BB7F3A"/>
    <w:rsid w:val="00BC078B"/>
    <w:rsid w:val="00BC4264"/>
    <w:rsid w:val="00BC5B95"/>
    <w:rsid w:val="00BD053C"/>
    <w:rsid w:val="00BD0A44"/>
    <w:rsid w:val="00BD25EF"/>
    <w:rsid w:val="00BD3673"/>
    <w:rsid w:val="00BD4C49"/>
    <w:rsid w:val="00BD5091"/>
    <w:rsid w:val="00BD7093"/>
    <w:rsid w:val="00BD7212"/>
    <w:rsid w:val="00BE101B"/>
    <w:rsid w:val="00BE520D"/>
    <w:rsid w:val="00BE6072"/>
    <w:rsid w:val="00BE64FE"/>
    <w:rsid w:val="00BF01A3"/>
    <w:rsid w:val="00BF114E"/>
    <w:rsid w:val="00BF3EAF"/>
    <w:rsid w:val="00BF533B"/>
    <w:rsid w:val="00BF5F80"/>
    <w:rsid w:val="00BF7039"/>
    <w:rsid w:val="00C001C8"/>
    <w:rsid w:val="00C00B6C"/>
    <w:rsid w:val="00C00C53"/>
    <w:rsid w:val="00C01020"/>
    <w:rsid w:val="00C01ACA"/>
    <w:rsid w:val="00C034FD"/>
    <w:rsid w:val="00C03641"/>
    <w:rsid w:val="00C0450A"/>
    <w:rsid w:val="00C0791C"/>
    <w:rsid w:val="00C100BA"/>
    <w:rsid w:val="00C101BD"/>
    <w:rsid w:val="00C10840"/>
    <w:rsid w:val="00C10C4F"/>
    <w:rsid w:val="00C117DE"/>
    <w:rsid w:val="00C13372"/>
    <w:rsid w:val="00C145CF"/>
    <w:rsid w:val="00C14AAC"/>
    <w:rsid w:val="00C16360"/>
    <w:rsid w:val="00C20D05"/>
    <w:rsid w:val="00C21A39"/>
    <w:rsid w:val="00C23C39"/>
    <w:rsid w:val="00C24704"/>
    <w:rsid w:val="00C25145"/>
    <w:rsid w:val="00C26820"/>
    <w:rsid w:val="00C31188"/>
    <w:rsid w:val="00C31A88"/>
    <w:rsid w:val="00C34355"/>
    <w:rsid w:val="00C3548A"/>
    <w:rsid w:val="00C42F63"/>
    <w:rsid w:val="00C43C9E"/>
    <w:rsid w:val="00C44870"/>
    <w:rsid w:val="00C50A5D"/>
    <w:rsid w:val="00C51A05"/>
    <w:rsid w:val="00C537CA"/>
    <w:rsid w:val="00C53C73"/>
    <w:rsid w:val="00C53D00"/>
    <w:rsid w:val="00C54DE3"/>
    <w:rsid w:val="00C558F1"/>
    <w:rsid w:val="00C609A0"/>
    <w:rsid w:val="00C6128F"/>
    <w:rsid w:val="00C62911"/>
    <w:rsid w:val="00C62BD0"/>
    <w:rsid w:val="00C64461"/>
    <w:rsid w:val="00C65C5A"/>
    <w:rsid w:val="00C70B96"/>
    <w:rsid w:val="00C737F9"/>
    <w:rsid w:val="00C7726C"/>
    <w:rsid w:val="00C8337E"/>
    <w:rsid w:val="00C850E2"/>
    <w:rsid w:val="00C857F7"/>
    <w:rsid w:val="00C86D75"/>
    <w:rsid w:val="00C9021D"/>
    <w:rsid w:val="00C906CA"/>
    <w:rsid w:val="00C91B75"/>
    <w:rsid w:val="00C93ABC"/>
    <w:rsid w:val="00C9400C"/>
    <w:rsid w:val="00C94792"/>
    <w:rsid w:val="00C9531C"/>
    <w:rsid w:val="00C95DA3"/>
    <w:rsid w:val="00C96D88"/>
    <w:rsid w:val="00C97CBF"/>
    <w:rsid w:val="00CA0461"/>
    <w:rsid w:val="00CA30BC"/>
    <w:rsid w:val="00CA37F0"/>
    <w:rsid w:val="00CA49DE"/>
    <w:rsid w:val="00CA579F"/>
    <w:rsid w:val="00CA590F"/>
    <w:rsid w:val="00CA7584"/>
    <w:rsid w:val="00CB16C6"/>
    <w:rsid w:val="00CB29EA"/>
    <w:rsid w:val="00CB6C60"/>
    <w:rsid w:val="00CB7370"/>
    <w:rsid w:val="00CC0183"/>
    <w:rsid w:val="00CC21FD"/>
    <w:rsid w:val="00CD04D7"/>
    <w:rsid w:val="00CD15D9"/>
    <w:rsid w:val="00CD1A7F"/>
    <w:rsid w:val="00CD22BC"/>
    <w:rsid w:val="00CD29E7"/>
    <w:rsid w:val="00CD6CD1"/>
    <w:rsid w:val="00CD73A9"/>
    <w:rsid w:val="00CD7AF5"/>
    <w:rsid w:val="00CE0026"/>
    <w:rsid w:val="00CE216D"/>
    <w:rsid w:val="00CE2C2C"/>
    <w:rsid w:val="00CE3A4B"/>
    <w:rsid w:val="00CE5636"/>
    <w:rsid w:val="00CE60A0"/>
    <w:rsid w:val="00CE68C5"/>
    <w:rsid w:val="00CF19BB"/>
    <w:rsid w:val="00CF47C2"/>
    <w:rsid w:val="00CF50C1"/>
    <w:rsid w:val="00CF575E"/>
    <w:rsid w:val="00CF59F1"/>
    <w:rsid w:val="00CF6B42"/>
    <w:rsid w:val="00D00A3E"/>
    <w:rsid w:val="00D022DD"/>
    <w:rsid w:val="00D0376C"/>
    <w:rsid w:val="00D04663"/>
    <w:rsid w:val="00D046F9"/>
    <w:rsid w:val="00D04744"/>
    <w:rsid w:val="00D04A14"/>
    <w:rsid w:val="00D06002"/>
    <w:rsid w:val="00D125E3"/>
    <w:rsid w:val="00D12A94"/>
    <w:rsid w:val="00D1312E"/>
    <w:rsid w:val="00D15163"/>
    <w:rsid w:val="00D1595C"/>
    <w:rsid w:val="00D16D68"/>
    <w:rsid w:val="00D20488"/>
    <w:rsid w:val="00D21938"/>
    <w:rsid w:val="00D21AE0"/>
    <w:rsid w:val="00D23EE3"/>
    <w:rsid w:val="00D2548C"/>
    <w:rsid w:val="00D256CA"/>
    <w:rsid w:val="00D262D5"/>
    <w:rsid w:val="00D265CB"/>
    <w:rsid w:val="00D27449"/>
    <w:rsid w:val="00D30F9F"/>
    <w:rsid w:val="00D32A0F"/>
    <w:rsid w:val="00D33A86"/>
    <w:rsid w:val="00D366D2"/>
    <w:rsid w:val="00D36EDA"/>
    <w:rsid w:val="00D37243"/>
    <w:rsid w:val="00D377A5"/>
    <w:rsid w:val="00D412C2"/>
    <w:rsid w:val="00D41E2E"/>
    <w:rsid w:val="00D44AB0"/>
    <w:rsid w:val="00D45DD2"/>
    <w:rsid w:val="00D505AC"/>
    <w:rsid w:val="00D50822"/>
    <w:rsid w:val="00D51AEC"/>
    <w:rsid w:val="00D53865"/>
    <w:rsid w:val="00D55969"/>
    <w:rsid w:val="00D5652E"/>
    <w:rsid w:val="00D56D21"/>
    <w:rsid w:val="00D604E9"/>
    <w:rsid w:val="00D60725"/>
    <w:rsid w:val="00D60FD3"/>
    <w:rsid w:val="00D61266"/>
    <w:rsid w:val="00D62069"/>
    <w:rsid w:val="00D62C26"/>
    <w:rsid w:val="00D6359B"/>
    <w:rsid w:val="00D64341"/>
    <w:rsid w:val="00D7196D"/>
    <w:rsid w:val="00D72EE1"/>
    <w:rsid w:val="00D73F44"/>
    <w:rsid w:val="00D771C6"/>
    <w:rsid w:val="00D84F68"/>
    <w:rsid w:val="00D904E4"/>
    <w:rsid w:val="00D925D8"/>
    <w:rsid w:val="00D93595"/>
    <w:rsid w:val="00D95901"/>
    <w:rsid w:val="00D95CD8"/>
    <w:rsid w:val="00D9775B"/>
    <w:rsid w:val="00DA135F"/>
    <w:rsid w:val="00DA1AED"/>
    <w:rsid w:val="00DA3004"/>
    <w:rsid w:val="00DA3753"/>
    <w:rsid w:val="00DA3815"/>
    <w:rsid w:val="00DA3896"/>
    <w:rsid w:val="00DA39FC"/>
    <w:rsid w:val="00DA3B70"/>
    <w:rsid w:val="00DA46C1"/>
    <w:rsid w:val="00DA5858"/>
    <w:rsid w:val="00DA5D22"/>
    <w:rsid w:val="00DA604E"/>
    <w:rsid w:val="00DA6D0E"/>
    <w:rsid w:val="00DB02F2"/>
    <w:rsid w:val="00DB06E4"/>
    <w:rsid w:val="00DB123F"/>
    <w:rsid w:val="00DB1F9F"/>
    <w:rsid w:val="00DB3B9A"/>
    <w:rsid w:val="00DB4899"/>
    <w:rsid w:val="00DB5AC3"/>
    <w:rsid w:val="00DB7A1A"/>
    <w:rsid w:val="00DB7ACE"/>
    <w:rsid w:val="00DC088E"/>
    <w:rsid w:val="00DC0F93"/>
    <w:rsid w:val="00DC1A07"/>
    <w:rsid w:val="00DC3D48"/>
    <w:rsid w:val="00DC3DC4"/>
    <w:rsid w:val="00DC442E"/>
    <w:rsid w:val="00DC61EF"/>
    <w:rsid w:val="00DC6455"/>
    <w:rsid w:val="00DC6CF9"/>
    <w:rsid w:val="00DD10F2"/>
    <w:rsid w:val="00DD2190"/>
    <w:rsid w:val="00DD2BAE"/>
    <w:rsid w:val="00DD3BD3"/>
    <w:rsid w:val="00DD5631"/>
    <w:rsid w:val="00DD7205"/>
    <w:rsid w:val="00DD760A"/>
    <w:rsid w:val="00DE3DBD"/>
    <w:rsid w:val="00DE5BFC"/>
    <w:rsid w:val="00DE6117"/>
    <w:rsid w:val="00DE7523"/>
    <w:rsid w:val="00DE7C6D"/>
    <w:rsid w:val="00DE7F37"/>
    <w:rsid w:val="00DF05C5"/>
    <w:rsid w:val="00DF09C4"/>
    <w:rsid w:val="00DF1E7D"/>
    <w:rsid w:val="00DF2532"/>
    <w:rsid w:val="00DF39AE"/>
    <w:rsid w:val="00DF4B4A"/>
    <w:rsid w:val="00DF575C"/>
    <w:rsid w:val="00E01857"/>
    <w:rsid w:val="00E03543"/>
    <w:rsid w:val="00E04381"/>
    <w:rsid w:val="00E04796"/>
    <w:rsid w:val="00E05461"/>
    <w:rsid w:val="00E05A33"/>
    <w:rsid w:val="00E060C5"/>
    <w:rsid w:val="00E06AA9"/>
    <w:rsid w:val="00E102DA"/>
    <w:rsid w:val="00E11C82"/>
    <w:rsid w:val="00E11DB1"/>
    <w:rsid w:val="00E122CE"/>
    <w:rsid w:val="00E13440"/>
    <w:rsid w:val="00E14409"/>
    <w:rsid w:val="00E1689A"/>
    <w:rsid w:val="00E17573"/>
    <w:rsid w:val="00E17D15"/>
    <w:rsid w:val="00E2056B"/>
    <w:rsid w:val="00E20F0D"/>
    <w:rsid w:val="00E22144"/>
    <w:rsid w:val="00E23062"/>
    <w:rsid w:val="00E24A8A"/>
    <w:rsid w:val="00E24AAE"/>
    <w:rsid w:val="00E26214"/>
    <w:rsid w:val="00E26350"/>
    <w:rsid w:val="00E406EE"/>
    <w:rsid w:val="00E4084E"/>
    <w:rsid w:val="00E408B6"/>
    <w:rsid w:val="00E411C4"/>
    <w:rsid w:val="00E415E2"/>
    <w:rsid w:val="00E4483E"/>
    <w:rsid w:val="00E47898"/>
    <w:rsid w:val="00E51200"/>
    <w:rsid w:val="00E51520"/>
    <w:rsid w:val="00E5257D"/>
    <w:rsid w:val="00E534FD"/>
    <w:rsid w:val="00E54C11"/>
    <w:rsid w:val="00E56037"/>
    <w:rsid w:val="00E5675B"/>
    <w:rsid w:val="00E57F39"/>
    <w:rsid w:val="00E613E8"/>
    <w:rsid w:val="00E61DDE"/>
    <w:rsid w:val="00E62246"/>
    <w:rsid w:val="00E6340B"/>
    <w:rsid w:val="00E6406F"/>
    <w:rsid w:val="00E66423"/>
    <w:rsid w:val="00E66DC1"/>
    <w:rsid w:val="00E67657"/>
    <w:rsid w:val="00E6781E"/>
    <w:rsid w:val="00E75619"/>
    <w:rsid w:val="00E75A5D"/>
    <w:rsid w:val="00E76E38"/>
    <w:rsid w:val="00E77360"/>
    <w:rsid w:val="00E77623"/>
    <w:rsid w:val="00E8158A"/>
    <w:rsid w:val="00E8482F"/>
    <w:rsid w:val="00E86A73"/>
    <w:rsid w:val="00E90C93"/>
    <w:rsid w:val="00E91D3B"/>
    <w:rsid w:val="00E9332B"/>
    <w:rsid w:val="00E94B75"/>
    <w:rsid w:val="00E94B77"/>
    <w:rsid w:val="00E966AB"/>
    <w:rsid w:val="00E9670D"/>
    <w:rsid w:val="00E96B61"/>
    <w:rsid w:val="00E97274"/>
    <w:rsid w:val="00E977B4"/>
    <w:rsid w:val="00EA04B9"/>
    <w:rsid w:val="00EA13B6"/>
    <w:rsid w:val="00EA1A56"/>
    <w:rsid w:val="00EA36FF"/>
    <w:rsid w:val="00EA4764"/>
    <w:rsid w:val="00EA5C0F"/>
    <w:rsid w:val="00EA691E"/>
    <w:rsid w:val="00EB00CE"/>
    <w:rsid w:val="00EB0497"/>
    <w:rsid w:val="00EB3934"/>
    <w:rsid w:val="00EB3C37"/>
    <w:rsid w:val="00EB45B4"/>
    <w:rsid w:val="00EB4FDC"/>
    <w:rsid w:val="00EB5E1E"/>
    <w:rsid w:val="00EB76FA"/>
    <w:rsid w:val="00EC4CCC"/>
    <w:rsid w:val="00EC4CE5"/>
    <w:rsid w:val="00EC6BBF"/>
    <w:rsid w:val="00EC6E92"/>
    <w:rsid w:val="00ED0170"/>
    <w:rsid w:val="00ED0444"/>
    <w:rsid w:val="00ED192F"/>
    <w:rsid w:val="00ED23E9"/>
    <w:rsid w:val="00ED3DA3"/>
    <w:rsid w:val="00ED6269"/>
    <w:rsid w:val="00EE0756"/>
    <w:rsid w:val="00EE18DE"/>
    <w:rsid w:val="00EE2045"/>
    <w:rsid w:val="00EE2296"/>
    <w:rsid w:val="00EE311C"/>
    <w:rsid w:val="00EE688E"/>
    <w:rsid w:val="00EE6F03"/>
    <w:rsid w:val="00EE6F34"/>
    <w:rsid w:val="00EE7447"/>
    <w:rsid w:val="00EF04E9"/>
    <w:rsid w:val="00EF29E4"/>
    <w:rsid w:val="00EF2C1E"/>
    <w:rsid w:val="00EF4815"/>
    <w:rsid w:val="00EF49D5"/>
    <w:rsid w:val="00EF6006"/>
    <w:rsid w:val="00EF7D62"/>
    <w:rsid w:val="00F0075B"/>
    <w:rsid w:val="00F011CE"/>
    <w:rsid w:val="00F03EA3"/>
    <w:rsid w:val="00F03F38"/>
    <w:rsid w:val="00F048BF"/>
    <w:rsid w:val="00F05E20"/>
    <w:rsid w:val="00F06211"/>
    <w:rsid w:val="00F06649"/>
    <w:rsid w:val="00F16393"/>
    <w:rsid w:val="00F17245"/>
    <w:rsid w:val="00F17275"/>
    <w:rsid w:val="00F22CB0"/>
    <w:rsid w:val="00F22F3B"/>
    <w:rsid w:val="00F24612"/>
    <w:rsid w:val="00F24D0E"/>
    <w:rsid w:val="00F25A5B"/>
    <w:rsid w:val="00F26FA2"/>
    <w:rsid w:val="00F304D0"/>
    <w:rsid w:val="00F32D97"/>
    <w:rsid w:val="00F32E12"/>
    <w:rsid w:val="00F33049"/>
    <w:rsid w:val="00F36C88"/>
    <w:rsid w:val="00F36FC8"/>
    <w:rsid w:val="00F41FDE"/>
    <w:rsid w:val="00F45064"/>
    <w:rsid w:val="00F45B2B"/>
    <w:rsid w:val="00F45C50"/>
    <w:rsid w:val="00F467C0"/>
    <w:rsid w:val="00F46D07"/>
    <w:rsid w:val="00F47DBF"/>
    <w:rsid w:val="00F5009A"/>
    <w:rsid w:val="00F500CE"/>
    <w:rsid w:val="00F5057E"/>
    <w:rsid w:val="00F52D58"/>
    <w:rsid w:val="00F53971"/>
    <w:rsid w:val="00F547CC"/>
    <w:rsid w:val="00F54889"/>
    <w:rsid w:val="00F57807"/>
    <w:rsid w:val="00F6236C"/>
    <w:rsid w:val="00F628ED"/>
    <w:rsid w:val="00F66535"/>
    <w:rsid w:val="00F67A28"/>
    <w:rsid w:val="00F67A94"/>
    <w:rsid w:val="00F70392"/>
    <w:rsid w:val="00F72B87"/>
    <w:rsid w:val="00F731D6"/>
    <w:rsid w:val="00F74EE8"/>
    <w:rsid w:val="00F76611"/>
    <w:rsid w:val="00F81525"/>
    <w:rsid w:val="00F82814"/>
    <w:rsid w:val="00F839AC"/>
    <w:rsid w:val="00F84E1A"/>
    <w:rsid w:val="00F85703"/>
    <w:rsid w:val="00F85D03"/>
    <w:rsid w:val="00F90634"/>
    <w:rsid w:val="00F91043"/>
    <w:rsid w:val="00F910DB"/>
    <w:rsid w:val="00F91A87"/>
    <w:rsid w:val="00F9319E"/>
    <w:rsid w:val="00F95D0E"/>
    <w:rsid w:val="00FA05DB"/>
    <w:rsid w:val="00FA1550"/>
    <w:rsid w:val="00FA28D7"/>
    <w:rsid w:val="00FA423B"/>
    <w:rsid w:val="00FA5BB8"/>
    <w:rsid w:val="00FA61C1"/>
    <w:rsid w:val="00FA6B68"/>
    <w:rsid w:val="00FB0B6E"/>
    <w:rsid w:val="00FB13E4"/>
    <w:rsid w:val="00FB14B3"/>
    <w:rsid w:val="00FB1774"/>
    <w:rsid w:val="00FB2195"/>
    <w:rsid w:val="00FB2351"/>
    <w:rsid w:val="00FB65B7"/>
    <w:rsid w:val="00FC0014"/>
    <w:rsid w:val="00FC0E16"/>
    <w:rsid w:val="00FC1628"/>
    <w:rsid w:val="00FC21AE"/>
    <w:rsid w:val="00FC2C6F"/>
    <w:rsid w:val="00FC3281"/>
    <w:rsid w:val="00FC44CD"/>
    <w:rsid w:val="00FC5FE0"/>
    <w:rsid w:val="00FC7048"/>
    <w:rsid w:val="00FD05C4"/>
    <w:rsid w:val="00FD0790"/>
    <w:rsid w:val="00FD138D"/>
    <w:rsid w:val="00FD381B"/>
    <w:rsid w:val="00FD395A"/>
    <w:rsid w:val="00FD5508"/>
    <w:rsid w:val="00FE15E8"/>
    <w:rsid w:val="00FE1B27"/>
    <w:rsid w:val="00FE4A69"/>
    <w:rsid w:val="00FE4DD0"/>
    <w:rsid w:val="00FE6BE6"/>
    <w:rsid w:val="00FE7A8E"/>
    <w:rsid w:val="00FE7E76"/>
    <w:rsid w:val="00FF0A57"/>
    <w:rsid w:val="00FF1346"/>
    <w:rsid w:val="00FF15C2"/>
    <w:rsid w:val="00FF586D"/>
    <w:rsid w:val="00FF70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B89E4"/>
  <w15:docId w15:val="{47316902-0D69-4397-A50D-4ADAB5F0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3136"/>
  </w:style>
  <w:style w:type="paragraph" w:styleId="Nadpis1">
    <w:name w:val="heading 1"/>
    <w:basedOn w:val="Normln"/>
    <w:next w:val="Normln"/>
    <w:link w:val="Nadpis1Char"/>
    <w:uiPriority w:val="9"/>
    <w:qFormat/>
    <w:rsid w:val="00C24704"/>
    <w:pPr>
      <w:keepNext/>
      <w:keepLines/>
      <w:numPr>
        <w:numId w:val="1"/>
      </w:numPr>
      <w:spacing w:before="480" w:after="0"/>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
    <w:unhideWhenUsed/>
    <w:qFormat/>
    <w:rsid w:val="00C24704"/>
    <w:pPr>
      <w:keepNext/>
      <w:keepLines/>
      <w:numPr>
        <w:ilvl w:val="1"/>
        <w:numId w:val="1"/>
      </w:numPr>
      <w:spacing w:before="320" w:after="120"/>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unhideWhenUsed/>
    <w:qFormat/>
    <w:rsid w:val="00C24704"/>
    <w:pPr>
      <w:keepNext/>
      <w:keepLines/>
      <w:numPr>
        <w:ilvl w:val="2"/>
        <w:numId w:val="1"/>
      </w:numPr>
      <w:spacing w:before="200" w:after="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7F1FB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7F1FB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F1FB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F1FB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F1FB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F1FB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24704"/>
    <w:rPr>
      <w:rFonts w:eastAsiaTheme="majorEastAsia" w:cstheme="majorBidi"/>
      <w:b/>
      <w:bCs/>
      <w:color w:val="000000" w:themeColor="text1"/>
      <w:sz w:val="36"/>
      <w:szCs w:val="28"/>
    </w:rPr>
  </w:style>
  <w:style w:type="character" w:customStyle="1" w:styleId="Nadpis2Char">
    <w:name w:val="Nadpis 2 Char"/>
    <w:basedOn w:val="Standardnpsmoodstavce"/>
    <w:link w:val="Nadpis2"/>
    <w:uiPriority w:val="9"/>
    <w:rsid w:val="00C24704"/>
    <w:rPr>
      <w:rFonts w:eastAsiaTheme="majorEastAsia" w:cstheme="majorBidi"/>
      <w:b/>
      <w:bCs/>
      <w:color w:val="000000" w:themeColor="text1"/>
      <w:sz w:val="28"/>
      <w:szCs w:val="26"/>
    </w:rPr>
  </w:style>
  <w:style w:type="character" w:customStyle="1" w:styleId="Nadpis3Char">
    <w:name w:val="Nadpis 3 Char"/>
    <w:basedOn w:val="Standardnpsmoodstavce"/>
    <w:link w:val="Nadpis3"/>
    <w:uiPriority w:val="9"/>
    <w:rsid w:val="00C24704"/>
    <w:rPr>
      <w:rFonts w:asciiTheme="majorHAnsi" w:eastAsiaTheme="majorEastAsia" w:hAnsiTheme="majorHAnsi" w:cstheme="majorBidi"/>
      <w:b/>
      <w:bCs/>
    </w:rPr>
  </w:style>
  <w:style w:type="paragraph" w:styleId="Odstavecseseznamem">
    <w:name w:val="List Paragraph"/>
    <w:aliases w:val="Nad,List Paragraph,Odstavec_muj,Odstavec cíl se seznamem,Odstavec se seznamem5,Odrážky,Obrázek,_Odstavec se seznamem,Seznam - odrážky"/>
    <w:basedOn w:val="Normln"/>
    <w:link w:val="OdstavecseseznamemChar"/>
    <w:uiPriority w:val="34"/>
    <w:qFormat/>
    <w:rsid w:val="00C24704"/>
    <w:pPr>
      <w:ind w:left="720"/>
      <w:contextualSpacing/>
    </w:pPr>
    <w:rPr>
      <w:rFonts w:cs="Times New Roman"/>
    </w:rPr>
  </w:style>
  <w:style w:type="character" w:customStyle="1" w:styleId="OdstavecseseznamemChar">
    <w:name w:val="Odstavec se seznamem Char"/>
    <w:aliases w:val="Nad Char,List Paragraph Char,Odstavec_muj Char,Odstavec cíl se seznamem Char,Odstavec se seznamem5 Char,Odrážky Char,Obrázek Char,_Odstavec se seznamem Char,Seznam - odrážky Char"/>
    <w:link w:val="Odstavecseseznamem"/>
    <w:uiPriority w:val="34"/>
    <w:locked/>
    <w:rsid w:val="00C24704"/>
    <w:rPr>
      <w:rFonts w:ascii="Cambria" w:eastAsia="MS Mincho" w:hAnsi="Cambria" w:cs="Times New Roman"/>
      <w:sz w:val="24"/>
      <w:szCs w:val="24"/>
      <w:lang w:eastAsia="ja-JP"/>
    </w:rPr>
  </w:style>
  <w:style w:type="character" w:styleId="Odkaznakoment">
    <w:name w:val="annotation reference"/>
    <w:basedOn w:val="Standardnpsmoodstavce"/>
    <w:uiPriority w:val="99"/>
    <w:semiHidden/>
    <w:unhideWhenUsed/>
    <w:rsid w:val="004B34D3"/>
    <w:rPr>
      <w:sz w:val="16"/>
      <w:szCs w:val="16"/>
    </w:rPr>
  </w:style>
  <w:style w:type="paragraph" w:styleId="Textkomente">
    <w:name w:val="annotation text"/>
    <w:basedOn w:val="Normln"/>
    <w:link w:val="TextkomenteChar"/>
    <w:uiPriority w:val="99"/>
    <w:unhideWhenUsed/>
    <w:rsid w:val="004B34D3"/>
    <w:pPr>
      <w:spacing w:line="240" w:lineRule="auto"/>
    </w:pPr>
    <w:rPr>
      <w:sz w:val="20"/>
      <w:szCs w:val="20"/>
    </w:rPr>
  </w:style>
  <w:style w:type="character" w:customStyle="1" w:styleId="TextkomenteChar">
    <w:name w:val="Text komentáře Char"/>
    <w:basedOn w:val="Standardnpsmoodstavce"/>
    <w:link w:val="Textkomente"/>
    <w:uiPriority w:val="99"/>
    <w:rsid w:val="004B34D3"/>
    <w:rPr>
      <w:sz w:val="20"/>
      <w:szCs w:val="20"/>
    </w:rPr>
  </w:style>
  <w:style w:type="paragraph" w:styleId="Pedmtkomente">
    <w:name w:val="annotation subject"/>
    <w:basedOn w:val="Textkomente"/>
    <w:next w:val="Textkomente"/>
    <w:link w:val="PedmtkomenteChar"/>
    <w:uiPriority w:val="99"/>
    <w:semiHidden/>
    <w:unhideWhenUsed/>
    <w:rsid w:val="004B34D3"/>
    <w:rPr>
      <w:b/>
      <w:bCs/>
    </w:rPr>
  </w:style>
  <w:style w:type="character" w:customStyle="1" w:styleId="PedmtkomenteChar">
    <w:name w:val="Předmět komentáře Char"/>
    <w:basedOn w:val="TextkomenteChar"/>
    <w:link w:val="Pedmtkomente"/>
    <w:uiPriority w:val="99"/>
    <w:semiHidden/>
    <w:rsid w:val="004B34D3"/>
    <w:rPr>
      <w:b/>
      <w:bCs/>
      <w:sz w:val="20"/>
      <w:szCs w:val="20"/>
    </w:rPr>
  </w:style>
  <w:style w:type="paragraph" w:styleId="Textbubliny">
    <w:name w:val="Balloon Text"/>
    <w:basedOn w:val="Normln"/>
    <w:link w:val="TextbublinyChar"/>
    <w:uiPriority w:val="99"/>
    <w:semiHidden/>
    <w:unhideWhenUsed/>
    <w:rsid w:val="004B34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34D3"/>
    <w:rPr>
      <w:rFonts w:ascii="Tahoma" w:hAnsi="Tahoma" w:cs="Tahoma"/>
      <w:sz w:val="16"/>
      <w:szCs w:val="16"/>
    </w:rPr>
  </w:style>
  <w:style w:type="paragraph" w:styleId="Textpoznpodarou">
    <w:name w:val="footnote text"/>
    <w:aliases w:val="pozn. pod čarou,Footnote text,Fußnotentextf,Char1,Schriftart: 9 pt,Schriftart: 10 pt,Schriftart: 8 pt,Text poznámky pod čiarou 007,Geneva 9,Font: Geneva 9,Boston 10,f,Char,Text pozn. pod čarou1,Char Char Char1,Footnote Text Char1,o"/>
    <w:basedOn w:val="Normln"/>
    <w:link w:val="TextpoznpodarouChar"/>
    <w:uiPriority w:val="99"/>
    <w:semiHidden/>
    <w:unhideWhenUsed/>
    <w:qFormat/>
    <w:rsid w:val="007E384E"/>
    <w:pPr>
      <w:spacing w:after="0" w:line="240" w:lineRule="auto"/>
    </w:pPr>
    <w:rPr>
      <w:sz w:val="20"/>
      <w:szCs w:val="20"/>
    </w:rPr>
  </w:style>
  <w:style w:type="character" w:customStyle="1" w:styleId="TextpoznpodarouChar">
    <w:name w:val="Text pozn. pod čarou Char"/>
    <w:aliases w:val="pozn. pod čarou Char,Footnote text Char,Fußnotentextf Char,Char1 Char,Schriftart: 9 pt Char,Schriftart: 10 pt Char,Schriftart: 8 pt Char,Text poznámky pod čiarou 007 Char,Geneva 9 Char,Font: Geneva 9 Char,Boston 10 Char,f Char"/>
    <w:basedOn w:val="Standardnpsmoodstavce"/>
    <w:link w:val="Textpoznpodarou"/>
    <w:uiPriority w:val="99"/>
    <w:semiHidden/>
    <w:rsid w:val="007E384E"/>
    <w:rPr>
      <w:sz w:val="20"/>
      <w:szCs w:val="20"/>
    </w:rPr>
  </w:style>
  <w:style w:type="character" w:styleId="Znakapoznpodarou">
    <w:name w:val="footnote reference"/>
    <w:aliases w:val="Footnote symbol,Footnote,PGI Fußnote Ziffer,BVI fnr,Footnote Reference Superscript,Appel note de bas de p,Appel note de bas de page,Légende,Char Car Car Car Car,Voetnootverwijzing"/>
    <w:basedOn w:val="Standardnpsmoodstavce"/>
    <w:uiPriority w:val="99"/>
    <w:semiHidden/>
    <w:unhideWhenUsed/>
    <w:rsid w:val="007E384E"/>
    <w:rPr>
      <w:vertAlign w:val="superscript"/>
    </w:rPr>
  </w:style>
  <w:style w:type="paragraph" w:styleId="Zhlav">
    <w:name w:val="header"/>
    <w:basedOn w:val="Normln"/>
    <w:link w:val="ZhlavChar"/>
    <w:uiPriority w:val="99"/>
    <w:unhideWhenUsed/>
    <w:rsid w:val="005F42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42C4"/>
  </w:style>
  <w:style w:type="paragraph" w:styleId="Zpat">
    <w:name w:val="footer"/>
    <w:basedOn w:val="Normln"/>
    <w:link w:val="ZpatChar"/>
    <w:uiPriority w:val="99"/>
    <w:unhideWhenUsed/>
    <w:rsid w:val="005F42C4"/>
    <w:pPr>
      <w:tabs>
        <w:tab w:val="center" w:pos="4536"/>
        <w:tab w:val="right" w:pos="9072"/>
      </w:tabs>
      <w:spacing w:after="0" w:line="240" w:lineRule="auto"/>
    </w:pPr>
  </w:style>
  <w:style w:type="character" w:customStyle="1" w:styleId="ZpatChar">
    <w:name w:val="Zápatí Char"/>
    <w:basedOn w:val="Standardnpsmoodstavce"/>
    <w:link w:val="Zpat"/>
    <w:uiPriority w:val="99"/>
    <w:rsid w:val="005F42C4"/>
  </w:style>
  <w:style w:type="character" w:styleId="Hypertextovodkaz">
    <w:name w:val="Hyperlink"/>
    <w:basedOn w:val="Standardnpsmoodstavce"/>
    <w:uiPriority w:val="99"/>
    <w:unhideWhenUsed/>
    <w:rsid w:val="009A6707"/>
    <w:rPr>
      <w:color w:val="0000FF" w:themeColor="hyperlink"/>
      <w:u w:val="single"/>
    </w:rPr>
  </w:style>
  <w:style w:type="character" w:styleId="Sledovanodkaz">
    <w:name w:val="FollowedHyperlink"/>
    <w:basedOn w:val="Standardnpsmoodstavce"/>
    <w:uiPriority w:val="99"/>
    <w:semiHidden/>
    <w:unhideWhenUsed/>
    <w:rsid w:val="00C101BD"/>
    <w:rPr>
      <w:color w:val="800080" w:themeColor="followedHyperlink"/>
      <w:u w:val="single"/>
    </w:rPr>
  </w:style>
  <w:style w:type="paragraph" w:styleId="Textvysvtlivek">
    <w:name w:val="endnote text"/>
    <w:basedOn w:val="Normln"/>
    <w:link w:val="TextvysvtlivekChar"/>
    <w:uiPriority w:val="99"/>
    <w:semiHidden/>
    <w:unhideWhenUsed/>
    <w:rsid w:val="00A07D3A"/>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07D3A"/>
    <w:rPr>
      <w:sz w:val="20"/>
      <w:szCs w:val="20"/>
    </w:rPr>
  </w:style>
  <w:style w:type="character" w:styleId="Odkaznavysvtlivky">
    <w:name w:val="endnote reference"/>
    <w:basedOn w:val="Standardnpsmoodstavce"/>
    <w:uiPriority w:val="99"/>
    <w:semiHidden/>
    <w:unhideWhenUsed/>
    <w:rsid w:val="00A07D3A"/>
    <w:rPr>
      <w:vertAlign w:val="superscript"/>
    </w:rPr>
  </w:style>
  <w:style w:type="paragraph" w:styleId="Normlnweb">
    <w:name w:val="Normal (Web)"/>
    <w:basedOn w:val="Normln"/>
    <w:uiPriority w:val="99"/>
    <w:semiHidden/>
    <w:unhideWhenUsed/>
    <w:rsid w:val="00FC1628"/>
    <w:pPr>
      <w:spacing w:before="100" w:beforeAutospacing="1" w:after="100" w:afterAutospacing="1" w:line="240" w:lineRule="auto"/>
    </w:pPr>
    <w:rPr>
      <w:rFonts w:ascii="Times New Roman" w:hAnsi="Times New Roman" w:cs="Times New Roman"/>
      <w:sz w:val="24"/>
      <w:szCs w:val="24"/>
      <w:lang w:eastAsia="cs-CZ"/>
    </w:rPr>
  </w:style>
  <w:style w:type="table" w:styleId="Mkatabulky">
    <w:name w:val="Table Grid"/>
    <w:basedOn w:val="Normlntabulka"/>
    <w:uiPriority w:val="59"/>
    <w:rsid w:val="00C61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53D00"/>
    <w:pPr>
      <w:spacing w:after="0" w:line="240" w:lineRule="auto"/>
    </w:pPr>
  </w:style>
  <w:style w:type="character" w:customStyle="1" w:styleId="Nadpis4Char">
    <w:name w:val="Nadpis 4 Char"/>
    <w:basedOn w:val="Standardnpsmoodstavce"/>
    <w:link w:val="Nadpis4"/>
    <w:uiPriority w:val="9"/>
    <w:semiHidden/>
    <w:rsid w:val="007F1FB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7F1FB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7F1FB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7F1FB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7F1FB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7F1FB2"/>
    <w:rPr>
      <w:rFonts w:asciiTheme="majorHAnsi" w:eastAsiaTheme="majorEastAsia" w:hAnsiTheme="majorHAnsi" w:cstheme="majorBidi"/>
      <w:i/>
      <w:iCs/>
      <w:color w:val="404040" w:themeColor="text1" w:themeTint="BF"/>
      <w:sz w:val="20"/>
      <w:szCs w:val="20"/>
    </w:rPr>
  </w:style>
  <w:style w:type="paragraph" w:styleId="Obsah1">
    <w:name w:val="toc 1"/>
    <w:basedOn w:val="Normln"/>
    <w:next w:val="Normln"/>
    <w:autoRedefine/>
    <w:uiPriority w:val="39"/>
    <w:unhideWhenUsed/>
    <w:rsid w:val="00E11DB1"/>
    <w:pPr>
      <w:tabs>
        <w:tab w:val="left" w:pos="440"/>
        <w:tab w:val="right" w:leader="dot" w:pos="9060"/>
      </w:tabs>
      <w:spacing w:after="100"/>
    </w:pPr>
  </w:style>
  <w:style w:type="paragraph" w:styleId="Obsah2">
    <w:name w:val="toc 2"/>
    <w:basedOn w:val="Normln"/>
    <w:next w:val="Normln"/>
    <w:autoRedefine/>
    <w:uiPriority w:val="39"/>
    <w:unhideWhenUsed/>
    <w:rsid w:val="00D30F9F"/>
    <w:pPr>
      <w:spacing w:after="100"/>
      <w:ind w:left="220"/>
    </w:pPr>
  </w:style>
  <w:style w:type="paragraph" w:styleId="Nadpisobsahu">
    <w:name w:val="TOC Heading"/>
    <w:basedOn w:val="Nadpis1"/>
    <w:next w:val="Normln"/>
    <w:uiPriority w:val="39"/>
    <w:unhideWhenUsed/>
    <w:qFormat/>
    <w:rsid w:val="00D30F9F"/>
    <w:pPr>
      <w:numPr>
        <w:numId w:val="0"/>
      </w:numPr>
      <w:outlineLvl w:val="9"/>
    </w:pPr>
    <w:rPr>
      <w:rFonts w:asciiTheme="majorHAnsi" w:hAnsiTheme="majorHAnsi"/>
      <w:color w:val="365F91" w:themeColor="accent1" w:themeShade="BF"/>
      <w:sz w:val="28"/>
      <w:lang w:eastAsia="cs-CZ"/>
    </w:rPr>
  </w:style>
  <w:style w:type="table" w:customStyle="1" w:styleId="Tabulkasmkou4zvraznn51">
    <w:name w:val="Tabulka s mřížkou 4 – zvýraznění 51"/>
    <w:basedOn w:val="Normlntabulka"/>
    <w:uiPriority w:val="49"/>
    <w:rsid w:val="005431C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8C7959"/>
    <w:pPr>
      <w:autoSpaceDE w:val="0"/>
      <w:autoSpaceDN w:val="0"/>
      <w:adjustRightInd w:val="0"/>
      <w:spacing w:after="0" w:line="240" w:lineRule="auto"/>
    </w:pPr>
    <w:rPr>
      <w:rFonts w:ascii="Arial" w:hAnsi="Arial" w:cs="Arial"/>
      <w:color w:val="000000"/>
      <w:sz w:val="24"/>
      <w:szCs w:val="24"/>
    </w:rPr>
  </w:style>
  <w:style w:type="paragraph" w:styleId="Obsah3">
    <w:name w:val="toc 3"/>
    <w:basedOn w:val="Normln"/>
    <w:next w:val="Normln"/>
    <w:autoRedefine/>
    <w:uiPriority w:val="39"/>
    <w:unhideWhenUsed/>
    <w:rsid w:val="005C533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69375">
      <w:bodyDiv w:val="1"/>
      <w:marLeft w:val="0"/>
      <w:marRight w:val="0"/>
      <w:marTop w:val="0"/>
      <w:marBottom w:val="0"/>
      <w:divBdr>
        <w:top w:val="none" w:sz="0" w:space="0" w:color="auto"/>
        <w:left w:val="none" w:sz="0" w:space="0" w:color="auto"/>
        <w:bottom w:val="none" w:sz="0" w:space="0" w:color="auto"/>
        <w:right w:val="none" w:sz="0" w:space="0" w:color="auto"/>
      </w:divBdr>
    </w:div>
    <w:div w:id="240068482">
      <w:bodyDiv w:val="1"/>
      <w:marLeft w:val="0"/>
      <w:marRight w:val="0"/>
      <w:marTop w:val="0"/>
      <w:marBottom w:val="0"/>
      <w:divBdr>
        <w:top w:val="none" w:sz="0" w:space="0" w:color="auto"/>
        <w:left w:val="none" w:sz="0" w:space="0" w:color="auto"/>
        <w:bottom w:val="none" w:sz="0" w:space="0" w:color="auto"/>
        <w:right w:val="none" w:sz="0" w:space="0" w:color="auto"/>
      </w:divBdr>
    </w:div>
    <w:div w:id="376514987">
      <w:bodyDiv w:val="1"/>
      <w:marLeft w:val="0"/>
      <w:marRight w:val="0"/>
      <w:marTop w:val="0"/>
      <w:marBottom w:val="0"/>
      <w:divBdr>
        <w:top w:val="none" w:sz="0" w:space="0" w:color="auto"/>
        <w:left w:val="none" w:sz="0" w:space="0" w:color="auto"/>
        <w:bottom w:val="none" w:sz="0" w:space="0" w:color="auto"/>
        <w:right w:val="none" w:sz="0" w:space="0" w:color="auto"/>
      </w:divBdr>
    </w:div>
    <w:div w:id="543445739">
      <w:bodyDiv w:val="1"/>
      <w:marLeft w:val="0"/>
      <w:marRight w:val="0"/>
      <w:marTop w:val="0"/>
      <w:marBottom w:val="0"/>
      <w:divBdr>
        <w:top w:val="none" w:sz="0" w:space="0" w:color="auto"/>
        <w:left w:val="none" w:sz="0" w:space="0" w:color="auto"/>
        <w:bottom w:val="none" w:sz="0" w:space="0" w:color="auto"/>
        <w:right w:val="none" w:sz="0" w:space="0" w:color="auto"/>
      </w:divBdr>
    </w:div>
    <w:div w:id="546989546">
      <w:bodyDiv w:val="1"/>
      <w:marLeft w:val="0"/>
      <w:marRight w:val="0"/>
      <w:marTop w:val="0"/>
      <w:marBottom w:val="0"/>
      <w:divBdr>
        <w:top w:val="none" w:sz="0" w:space="0" w:color="auto"/>
        <w:left w:val="none" w:sz="0" w:space="0" w:color="auto"/>
        <w:bottom w:val="none" w:sz="0" w:space="0" w:color="auto"/>
        <w:right w:val="none" w:sz="0" w:space="0" w:color="auto"/>
      </w:divBdr>
    </w:div>
    <w:div w:id="585919561">
      <w:bodyDiv w:val="1"/>
      <w:marLeft w:val="0"/>
      <w:marRight w:val="0"/>
      <w:marTop w:val="0"/>
      <w:marBottom w:val="0"/>
      <w:divBdr>
        <w:top w:val="none" w:sz="0" w:space="0" w:color="auto"/>
        <w:left w:val="none" w:sz="0" w:space="0" w:color="auto"/>
        <w:bottom w:val="none" w:sz="0" w:space="0" w:color="auto"/>
        <w:right w:val="none" w:sz="0" w:space="0" w:color="auto"/>
      </w:divBdr>
    </w:div>
    <w:div w:id="986664867">
      <w:bodyDiv w:val="1"/>
      <w:marLeft w:val="0"/>
      <w:marRight w:val="0"/>
      <w:marTop w:val="0"/>
      <w:marBottom w:val="0"/>
      <w:divBdr>
        <w:top w:val="none" w:sz="0" w:space="0" w:color="auto"/>
        <w:left w:val="none" w:sz="0" w:space="0" w:color="auto"/>
        <w:bottom w:val="none" w:sz="0" w:space="0" w:color="auto"/>
        <w:right w:val="none" w:sz="0" w:space="0" w:color="auto"/>
      </w:divBdr>
    </w:div>
    <w:div w:id="1638991039">
      <w:bodyDiv w:val="1"/>
      <w:marLeft w:val="0"/>
      <w:marRight w:val="0"/>
      <w:marTop w:val="0"/>
      <w:marBottom w:val="0"/>
      <w:divBdr>
        <w:top w:val="none" w:sz="0" w:space="0" w:color="auto"/>
        <w:left w:val="none" w:sz="0" w:space="0" w:color="auto"/>
        <w:bottom w:val="none" w:sz="0" w:space="0" w:color="auto"/>
        <w:right w:val="none" w:sz="0" w:space="0" w:color="auto"/>
      </w:divBdr>
    </w:div>
    <w:div w:id="207916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57"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AF2B4-2F38-4B9E-BBCB-BD0815CA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3798</Words>
  <Characters>22411</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 HK</dc:creator>
  <cp:lastModifiedBy>Michal Kuděla</cp:lastModifiedBy>
  <cp:revision>6</cp:revision>
  <cp:lastPrinted>2019-01-29T13:45:00Z</cp:lastPrinted>
  <dcterms:created xsi:type="dcterms:W3CDTF">2024-02-08T15:21:00Z</dcterms:created>
  <dcterms:modified xsi:type="dcterms:W3CDTF">2024-02-08T15:51:00Z</dcterms:modified>
</cp:coreProperties>
</file>